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E9" w:rsidRPr="00196DE0" w:rsidRDefault="00E313E9" w:rsidP="000B3D02">
      <w:pPr>
        <w:pStyle w:val="Ruth-documenttitle"/>
        <w:jc w:val="right"/>
        <w:rPr>
          <w:rFonts w:ascii="Arial" w:hAnsi="Arial" w:cs="Arial"/>
          <w:sz w:val="28"/>
          <w:szCs w:val="28"/>
        </w:rPr>
      </w:pPr>
      <w:r w:rsidRPr="00196DE0">
        <w:rPr>
          <w:rFonts w:ascii="Arial" w:hAnsi="Arial" w:cs="Arial"/>
          <w:sz w:val="28"/>
          <w:szCs w:val="28"/>
        </w:rPr>
        <w:t>Appendix A</w:t>
      </w:r>
    </w:p>
    <w:p w:rsidR="00E313E9" w:rsidRPr="00196DE0" w:rsidRDefault="000427D4" w:rsidP="000B3D02">
      <w:pPr>
        <w:rPr>
          <w:rFonts w:cs="Arial"/>
        </w:rPr>
      </w:pPr>
      <w:r>
        <w:rPr>
          <w:rFonts w:cs="Arial"/>
        </w:rPr>
        <w:t>30</w:t>
      </w:r>
      <w:r w:rsidR="006D0220">
        <w:rPr>
          <w:rFonts w:cs="Arial"/>
        </w:rPr>
        <w:t xml:space="preserve"> June 201</w:t>
      </w:r>
      <w:r>
        <w:rPr>
          <w:rFonts w:cs="Arial"/>
        </w:rPr>
        <w:t>4</w:t>
      </w:r>
    </w:p>
    <w:p w:rsidR="00E313E9" w:rsidRPr="00196DE0" w:rsidRDefault="00E313E9" w:rsidP="000B3D02">
      <w:pPr>
        <w:rPr>
          <w:rFonts w:cs="Arial"/>
        </w:rPr>
      </w:pPr>
    </w:p>
    <w:p w:rsidR="00E313E9" w:rsidRDefault="00E313E9" w:rsidP="000B3D02">
      <w:pPr>
        <w:rPr>
          <w:rFonts w:cs="Arial"/>
        </w:rPr>
      </w:pPr>
      <w:r w:rsidRPr="00196DE0">
        <w:rPr>
          <w:rFonts w:cs="Arial"/>
        </w:rPr>
        <w:t xml:space="preserve">Dear </w:t>
      </w:r>
      <w:r>
        <w:rPr>
          <w:rFonts w:cs="Arial"/>
        </w:rPr>
        <w:t>Mr</w:t>
      </w:r>
      <w:r w:rsidR="000427D4">
        <w:rPr>
          <w:rFonts w:cs="Arial"/>
        </w:rPr>
        <w:t xml:space="preserve"> Cross</w:t>
      </w:r>
    </w:p>
    <w:p w:rsidR="008D026C" w:rsidRPr="00196DE0" w:rsidRDefault="008D026C" w:rsidP="000B3D02">
      <w:pPr>
        <w:rPr>
          <w:rFonts w:cs="Arial"/>
        </w:rPr>
      </w:pPr>
    </w:p>
    <w:p w:rsidR="00E313E9" w:rsidRDefault="00E313E9" w:rsidP="00BF6768">
      <w:pPr>
        <w:pStyle w:val="Ruth-documenttitle"/>
        <w:rPr>
          <w:rFonts w:ascii="Arial" w:hAnsi="Arial" w:cs="Arial"/>
          <w:sz w:val="28"/>
          <w:szCs w:val="28"/>
        </w:rPr>
      </w:pPr>
      <w:r w:rsidRPr="00196DE0">
        <w:rPr>
          <w:rFonts w:ascii="Arial" w:hAnsi="Arial" w:cs="Arial"/>
          <w:sz w:val="28"/>
          <w:szCs w:val="28"/>
        </w:rPr>
        <w:t xml:space="preserve">Response of the </w:t>
      </w:r>
      <w:r w:rsidR="002C24A4">
        <w:rPr>
          <w:rFonts w:ascii="Arial" w:hAnsi="Arial" w:cs="Arial"/>
          <w:sz w:val="28"/>
          <w:szCs w:val="28"/>
        </w:rPr>
        <w:t xml:space="preserve">Chair of the </w:t>
      </w:r>
      <w:r w:rsidRPr="00196DE0">
        <w:rPr>
          <w:rFonts w:ascii="Arial" w:hAnsi="Arial" w:cs="Arial"/>
          <w:sz w:val="28"/>
          <w:szCs w:val="28"/>
        </w:rPr>
        <w:t xml:space="preserve">Audit </w:t>
      </w:r>
      <w:r w:rsidR="006D0220">
        <w:rPr>
          <w:rFonts w:ascii="Arial" w:hAnsi="Arial" w:cs="Arial"/>
          <w:sz w:val="28"/>
          <w:szCs w:val="28"/>
        </w:rPr>
        <w:t xml:space="preserve">and Governance </w:t>
      </w:r>
      <w:r w:rsidRPr="00196DE0">
        <w:rPr>
          <w:rFonts w:ascii="Arial" w:hAnsi="Arial" w:cs="Arial"/>
          <w:sz w:val="28"/>
          <w:szCs w:val="28"/>
        </w:rPr>
        <w:t xml:space="preserve">Committee to </w:t>
      </w:r>
      <w:r w:rsidR="006D0220">
        <w:rPr>
          <w:rFonts w:ascii="Arial" w:hAnsi="Arial" w:cs="Arial"/>
          <w:sz w:val="28"/>
          <w:szCs w:val="28"/>
        </w:rPr>
        <w:t xml:space="preserve">Grant Thornton's </w:t>
      </w:r>
      <w:r w:rsidRPr="00196DE0">
        <w:rPr>
          <w:rFonts w:ascii="Arial" w:hAnsi="Arial" w:cs="Arial"/>
          <w:sz w:val="28"/>
          <w:szCs w:val="28"/>
        </w:rPr>
        <w:t xml:space="preserve">request for information </w:t>
      </w:r>
      <w:r>
        <w:rPr>
          <w:rFonts w:ascii="Arial" w:hAnsi="Arial" w:cs="Arial"/>
          <w:sz w:val="28"/>
          <w:szCs w:val="28"/>
        </w:rPr>
        <w:t xml:space="preserve">to support its compliance with </w:t>
      </w:r>
      <w:r w:rsidRPr="00BF6768">
        <w:rPr>
          <w:rFonts w:ascii="Arial" w:hAnsi="Arial" w:cs="Arial"/>
          <w:sz w:val="28"/>
          <w:szCs w:val="28"/>
        </w:rPr>
        <w:t xml:space="preserve">International Standards on Auditing </w:t>
      </w:r>
    </w:p>
    <w:p w:rsidR="00E313E9" w:rsidRPr="00196DE0" w:rsidRDefault="00E313E9" w:rsidP="00490756">
      <w:pPr>
        <w:pStyle w:val="Ruth-numberedparargraph"/>
        <w:numPr>
          <w:ilvl w:val="0"/>
          <w:numId w:val="0"/>
        </w:numPr>
        <w:rPr>
          <w:rFonts w:ascii="Arial" w:hAnsi="Arial" w:cs="Arial"/>
        </w:rPr>
      </w:pPr>
      <w:r w:rsidRPr="00196DE0">
        <w:rPr>
          <w:rFonts w:ascii="Arial" w:hAnsi="Arial" w:cs="Arial"/>
        </w:rPr>
        <w:t xml:space="preserve">The Audit </w:t>
      </w:r>
      <w:r w:rsidR="006D0220">
        <w:rPr>
          <w:rFonts w:ascii="Arial" w:hAnsi="Arial" w:cs="Arial"/>
        </w:rPr>
        <w:t xml:space="preserve">and Governance </w:t>
      </w:r>
      <w:r w:rsidRPr="00196DE0">
        <w:rPr>
          <w:rFonts w:ascii="Arial" w:hAnsi="Arial" w:cs="Arial"/>
        </w:rPr>
        <w:t xml:space="preserve">Committee </w:t>
      </w:r>
      <w:r w:rsidR="002C24A4">
        <w:rPr>
          <w:rFonts w:ascii="Arial" w:hAnsi="Arial" w:cs="Arial"/>
        </w:rPr>
        <w:t xml:space="preserve">and I have </w:t>
      </w:r>
      <w:r w:rsidRPr="00196DE0">
        <w:rPr>
          <w:rFonts w:ascii="Arial" w:hAnsi="Arial" w:cs="Arial"/>
        </w:rPr>
        <w:t>considered your request for information to enable you to comply with International Standard</w:t>
      </w:r>
      <w:r>
        <w:rPr>
          <w:rFonts w:ascii="Arial" w:hAnsi="Arial" w:cs="Arial"/>
        </w:rPr>
        <w:t>s</w:t>
      </w:r>
      <w:r w:rsidRPr="00196DE0">
        <w:rPr>
          <w:rFonts w:ascii="Arial" w:hAnsi="Arial" w:cs="Arial"/>
        </w:rPr>
        <w:t xml:space="preserve"> </w:t>
      </w:r>
      <w:r>
        <w:rPr>
          <w:rFonts w:ascii="Arial" w:hAnsi="Arial" w:cs="Arial"/>
        </w:rPr>
        <w:t xml:space="preserve">on </w:t>
      </w:r>
      <w:r w:rsidRPr="00196DE0">
        <w:rPr>
          <w:rFonts w:ascii="Arial" w:hAnsi="Arial" w:cs="Arial"/>
        </w:rPr>
        <w:t>Auditing and</w:t>
      </w:r>
      <w:r w:rsidR="009746B9">
        <w:rPr>
          <w:rFonts w:ascii="Arial" w:hAnsi="Arial" w:cs="Arial"/>
        </w:rPr>
        <w:t xml:space="preserve"> </w:t>
      </w:r>
      <w:r w:rsidR="002C24A4">
        <w:rPr>
          <w:rFonts w:ascii="Arial" w:hAnsi="Arial" w:cs="Arial"/>
        </w:rPr>
        <w:t xml:space="preserve">the </w:t>
      </w:r>
      <w:r w:rsidR="006D0220">
        <w:rPr>
          <w:rFonts w:ascii="Arial" w:hAnsi="Arial" w:cs="Arial"/>
        </w:rPr>
        <w:t>c</w:t>
      </w:r>
      <w:r w:rsidR="002C24A4">
        <w:rPr>
          <w:rFonts w:ascii="Arial" w:hAnsi="Arial" w:cs="Arial"/>
        </w:rPr>
        <w:t xml:space="preserve">ommittee </w:t>
      </w:r>
      <w:r w:rsidRPr="00196DE0">
        <w:rPr>
          <w:rFonts w:ascii="Arial" w:hAnsi="Arial" w:cs="Arial"/>
        </w:rPr>
        <w:t>has approved the following response.</w:t>
      </w:r>
    </w:p>
    <w:p w:rsidR="00E313E9" w:rsidRPr="00196DE0" w:rsidRDefault="00E313E9" w:rsidP="00196DE0">
      <w:pPr>
        <w:pStyle w:val="Ruth-headingnumbered"/>
        <w:ind w:left="709" w:hanging="709"/>
        <w:rPr>
          <w:rFonts w:ascii="Arial" w:hAnsi="Arial" w:cs="Arial"/>
          <w:sz w:val="24"/>
          <w:szCs w:val="24"/>
        </w:rPr>
      </w:pPr>
      <w:r>
        <w:rPr>
          <w:rFonts w:ascii="Arial" w:hAnsi="Arial" w:cs="Arial"/>
          <w:sz w:val="24"/>
          <w:szCs w:val="24"/>
        </w:rPr>
        <w:t xml:space="preserve">Your </w:t>
      </w:r>
      <w:r w:rsidR="009746B9">
        <w:rPr>
          <w:rFonts w:ascii="Arial" w:hAnsi="Arial" w:cs="Arial"/>
          <w:sz w:val="24"/>
          <w:szCs w:val="24"/>
        </w:rPr>
        <w:t>r</w:t>
      </w:r>
      <w:r>
        <w:rPr>
          <w:rFonts w:ascii="Arial" w:hAnsi="Arial" w:cs="Arial"/>
          <w:sz w:val="24"/>
          <w:szCs w:val="24"/>
        </w:rPr>
        <w:t>equirements</w:t>
      </w:r>
    </w:p>
    <w:p w:rsidR="001C7C7A" w:rsidRPr="005719DA" w:rsidRDefault="00D63194" w:rsidP="0075337D">
      <w:pPr>
        <w:pStyle w:val="Ruth-numberedparargraph"/>
        <w:ind w:left="709" w:hanging="709"/>
        <w:rPr>
          <w:rFonts w:ascii="Arial" w:hAnsi="Arial" w:cs="Arial"/>
        </w:rPr>
      </w:pPr>
      <w:r>
        <w:rPr>
          <w:rFonts w:ascii="Arial" w:hAnsi="Arial" w:cs="Arial"/>
        </w:rPr>
        <w:t>Grant Thornton</w:t>
      </w:r>
      <w:r w:rsidR="00E313E9" w:rsidRPr="00196DE0">
        <w:rPr>
          <w:rFonts w:ascii="Arial" w:hAnsi="Arial" w:cs="Arial"/>
        </w:rPr>
        <w:t xml:space="preserve"> is obliged to comply with International </w:t>
      </w:r>
      <w:r w:rsidR="001C7C7A" w:rsidRPr="00196DE0">
        <w:rPr>
          <w:rFonts w:ascii="Arial" w:hAnsi="Arial" w:cs="Arial"/>
        </w:rPr>
        <w:t xml:space="preserve">Standards </w:t>
      </w:r>
      <w:r w:rsidR="001C7C7A">
        <w:rPr>
          <w:rFonts w:ascii="Arial" w:hAnsi="Arial" w:cs="Arial"/>
        </w:rPr>
        <w:t xml:space="preserve">on </w:t>
      </w:r>
      <w:r w:rsidR="00E313E9" w:rsidRPr="00196DE0">
        <w:rPr>
          <w:rFonts w:ascii="Arial" w:hAnsi="Arial" w:cs="Arial"/>
        </w:rPr>
        <w:t xml:space="preserve">Auditing. </w:t>
      </w:r>
      <w:r w:rsidR="001C7C7A">
        <w:rPr>
          <w:rFonts w:ascii="Arial" w:hAnsi="Arial" w:cs="Arial"/>
        </w:rPr>
        <w:t xml:space="preserve">In particular </w:t>
      </w:r>
      <w:r w:rsidR="00E313E9" w:rsidRPr="00196DE0">
        <w:rPr>
          <w:rFonts w:ascii="Arial" w:hAnsi="Arial" w:cs="Arial"/>
        </w:rPr>
        <w:t>it is required to gain an understanding of how th</w:t>
      </w:r>
      <w:r w:rsidR="00BC5236">
        <w:rPr>
          <w:rFonts w:ascii="Arial" w:hAnsi="Arial" w:cs="Arial"/>
        </w:rPr>
        <w:t xml:space="preserve">e Audit </w:t>
      </w:r>
      <w:r>
        <w:rPr>
          <w:rFonts w:ascii="Arial" w:hAnsi="Arial" w:cs="Arial"/>
        </w:rPr>
        <w:t xml:space="preserve">and Governance </w:t>
      </w:r>
      <w:r w:rsidR="00BC5236">
        <w:rPr>
          <w:rFonts w:ascii="Arial" w:hAnsi="Arial" w:cs="Arial"/>
        </w:rPr>
        <w:t xml:space="preserve">Committee </w:t>
      </w:r>
      <w:r w:rsidR="00E313E9" w:rsidRPr="00196DE0">
        <w:rPr>
          <w:rFonts w:ascii="Arial" w:hAnsi="Arial" w:cs="Arial"/>
        </w:rPr>
        <w:t>exercise</w:t>
      </w:r>
      <w:r w:rsidR="00BC5236">
        <w:rPr>
          <w:rFonts w:ascii="Arial" w:hAnsi="Arial" w:cs="Arial"/>
        </w:rPr>
        <w:t>s</w:t>
      </w:r>
      <w:r w:rsidR="00E313E9" w:rsidRPr="00196DE0">
        <w:rPr>
          <w:rFonts w:ascii="Arial" w:hAnsi="Arial" w:cs="Arial"/>
        </w:rPr>
        <w:t xml:space="preserve"> oversight of management's processes </w:t>
      </w:r>
      <w:r w:rsidR="0020619E">
        <w:rPr>
          <w:rFonts w:ascii="Arial" w:hAnsi="Arial" w:cs="Arial"/>
        </w:rPr>
        <w:t xml:space="preserve">in respect </w:t>
      </w:r>
      <w:r w:rsidR="0020619E" w:rsidRPr="005719DA">
        <w:rPr>
          <w:rFonts w:ascii="Arial" w:hAnsi="Arial" w:cs="Arial"/>
        </w:rPr>
        <w:t xml:space="preserve">of Lancashire County Council </w:t>
      </w:r>
      <w:r w:rsidR="001C7C7A" w:rsidRPr="005719DA">
        <w:rPr>
          <w:rFonts w:ascii="Arial" w:hAnsi="Arial" w:cs="Arial"/>
        </w:rPr>
        <w:t>in relation to:</w:t>
      </w:r>
    </w:p>
    <w:p w:rsidR="00BC5236" w:rsidRPr="00BC5236" w:rsidRDefault="00BC5236" w:rsidP="00BC5236">
      <w:pPr>
        <w:pStyle w:val="Ruth-bullet"/>
        <w:ind w:left="993" w:hanging="284"/>
        <w:rPr>
          <w:rFonts w:ascii="Arial" w:hAnsi="Arial" w:cs="Arial"/>
        </w:rPr>
      </w:pPr>
      <w:r w:rsidRPr="00BC5236">
        <w:rPr>
          <w:rFonts w:ascii="Arial" w:hAnsi="Arial" w:cs="Arial"/>
        </w:rPr>
        <w:t>fraud and internal control;</w:t>
      </w:r>
    </w:p>
    <w:p w:rsidR="00BC5236" w:rsidRPr="00BC5236" w:rsidRDefault="00BC5236" w:rsidP="00BC5236">
      <w:pPr>
        <w:pStyle w:val="Ruth-bullet"/>
        <w:ind w:left="993" w:hanging="284"/>
        <w:rPr>
          <w:rFonts w:ascii="Arial" w:hAnsi="Arial" w:cs="Arial"/>
        </w:rPr>
      </w:pPr>
      <w:r w:rsidRPr="00BC5236">
        <w:rPr>
          <w:rFonts w:ascii="Arial" w:hAnsi="Arial" w:cs="Arial"/>
        </w:rPr>
        <w:t>laws and regulations;</w:t>
      </w:r>
      <w:r w:rsidR="000427D4">
        <w:rPr>
          <w:rFonts w:ascii="Arial" w:hAnsi="Arial" w:cs="Arial"/>
        </w:rPr>
        <w:t xml:space="preserve"> and</w:t>
      </w:r>
    </w:p>
    <w:p w:rsidR="00BC5236" w:rsidRPr="000427D4" w:rsidRDefault="00BC5236" w:rsidP="0020619E">
      <w:pPr>
        <w:pStyle w:val="Ruth-bullet"/>
        <w:ind w:left="993" w:hanging="284"/>
        <w:rPr>
          <w:rFonts w:ascii="Arial" w:hAnsi="Arial" w:cs="Arial"/>
        </w:rPr>
      </w:pPr>
      <w:proofErr w:type="gramStart"/>
      <w:r w:rsidRPr="000427D4">
        <w:rPr>
          <w:rFonts w:ascii="Arial" w:hAnsi="Arial" w:cs="Arial"/>
        </w:rPr>
        <w:t>litigation</w:t>
      </w:r>
      <w:proofErr w:type="gramEnd"/>
      <w:r w:rsidRPr="000427D4">
        <w:rPr>
          <w:rFonts w:ascii="Arial" w:hAnsi="Arial" w:cs="Arial"/>
        </w:rPr>
        <w:t xml:space="preserve"> and claims</w:t>
      </w:r>
      <w:r w:rsidR="000427D4" w:rsidRPr="000427D4">
        <w:rPr>
          <w:rFonts w:ascii="Arial" w:hAnsi="Arial" w:cs="Arial"/>
        </w:rPr>
        <w:t>.</w:t>
      </w:r>
    </w:p>
    <w:p w:rsidR="00EF0C90" w:rsidRPr="005D3DDE" w:rsidRDefault="0020619E" w:rsidP="005D3DDE">
      <w:pPr>
        <w:pStyle w:val="Ruth-headingnumbered"/>
        <w:ind w:left="709" w:hanging="709"/>
        <w:rPr>
          <w:rFonts w:ascii="Arial" w:hAnsi="Arial" w:cs="Arial"/>
          <w:sz w:val="24"/>
          <w:szCs w:val="24"/>
        </w:rPr>
      </w:pPr>
      <w:r>
        <w:rPr>
          <w:rFonts w:ascii="Arial" w:hAnsi="Arial" w:cs="Arial"/>
          <w:sz w:val="24"/>
          <w:szCs w:val="24"/>
        </w:rPr>
        <w:t>The r</w:t>
      </w:r>
      <w:r w:rsidR="00E313E9" w:rsidRPr="005D3DDE">
        <w:rPr>
          <w:rFonts w:ascii="Arial" w:hAnsi="Arial" w:cs="Arial"/>
          <w:sz w:val="24"/>
          <w:szCs w:val="24"/>
        </w:rPr>
        <w:t xml:space="preserve">ole of the Audit </w:t>
      </w:r>
      <w:r w:rsidR="00D63194">
        <w:rPr>
          <w:rFonts w:ascii="Arial" w:hAnsi="Arial" w:cs="Arial"/>
          <w:sz w:val="24"/>
          <w:szCs w:val="24"/>
        </w:rPr>
        <w:t xml:space="preserve">and Governance </w:t>
      </w:r>
      <w:r w:rsidR="00E313E9" w:rsidRPr="005D3DDE">
        <w:rPr>
          <w:rFonts w:ascii="Arial" w:hAnsi="Arial" w:cs="Arial"/>
          <w:sz w:val="24"/>
          <w:szCs w:val="24"/>
        </w:rPr>
        <w:t>Committee</w:t>
      </w:r>
    </w:p>
    <w:p w:rsidR="00E313E9" w:rsidRPr="002D0277" w:rsidRDefault="00E313E9" w:rsidP="00595167">
      <w:pPr>
        <w:pStyle w:val="Ruth-numberedparargraph"/>
        <w:ind w:left="709" w:hanging="709"/>
        <w:rPr>
          <w:rFonts w:ascii="Arial" w:hAnsi="Arial" w:cs="Arial"/>
        </w:rPr>
      </w:pPr>
      <w:r w:rsidRPr="002D0277">
        <w:rPr>
          <w:rFonts w:ascii="Arial" w:hAnsi="Arial" w:cs="Arial"/>
        </w:rPr>
        <w:t xml:space="preserve">Under its terms of reference the Audit </w:t>
      </w:r>
      <w:r w:rsidR="00D63194">
        <w:rPr>
          <w:rFonts w:ascii="Arial" w:hAnsi="Arial" w:cs="Arial"/>
        </w:rPr>
        <w:t xml:space="preserve">and Governance </w:t>
      </w:r>
      <w:r w:rsidR="000427D4">
        <w:rPr>
          <w:rFonts w:ascii="Arial" w:hAnsi="Arial" w:cs="Arial"/>
        </w:rPr>
        <w:t>Committee advises the c</w:t>
      </w:r>
      <w:r w:rsidRPr="002D0277">
        <w:rPr>
          <w:rFonts w:ascii="Arial" w:hAnsi="Arial" w:cs="Arial"/>
        </w:rPr>
        <w:t xml:space="preserve">ouncil on risk, control and governance, oversees the planned activity and results of both internal and external audit, and considers the adequacy of management’s responses to issues identified by audit activity. It therefore oversees the work of the </w:t>
      </w:r>
      <w:r w:rsidR="009746B9">
        <w:rPr>
          <w:rFonts w:ascii="Arial" w:hAnsi="Arial" w:cs="Arial"/>
        </w:rPr>
        <w:t>council's</w:t>
      </w:r>
      <w:r w:rsidRPr="002D0277">
        <w:rPr>
          <w:rFonts w:ascii="Arial" w:hAnsi="Arial" w:cs="Arial"/>
        </w:rPr>
        <w:t xml:space="preserve"> </w:t>
      </w:r>
      <w:r w:rsidR="00DC3207">
        <w:rPr>
          <w:rFonts w:ascii="Arial" w:hAnsi="Arial" w:cs="Arial"/>
        </w:rPr>
        <w:t>I</w:t>
      </w:r>
      <w:r w:rsidR="00681DEB">
        <w:rPr>
          <w:rFonts w:ascii="Arial" w:hAnsi="Arial" w:cs="Arial"/>
        </w:rPr>
        <w:t xml:space="preserve">nternal </w:t>
      </w:r>
      <w:r w:rsidR="00DC3207">
        <w:rPr>
          <w:rFonts w:ascii="Arial" w:hAnsi="Arial" w:cs="Arial"/>
        </w:rPr>
        <w:t>A</w:t>
      </w:r>
      <w:r w:rsidRPr="002D0277">
        <w:rPr>
          <w:rFonts w:ascii="Arial" w:hAnsi="Arial" w:cs="Arial"/>
        </w:rPr>
        <w:t xml:space="preserve">udit </w:t>
      </w:r>
      <w:r w:rsidR="00DC3207">
        <w:rPr>
          <w:rFonts w:ascii="Arial" w:hAnsi="Arial" w:cs="Arial"/>
        </w:rPr>
        <w:t>S</w:t>
      </w:r>
      <w:r w:rsidRPr="002D0277">
        <w:rPr>
          <w:rFonts w:ascii="Arial" w:hAnsi="Arial" w:cs="Arial"/>
        </w:rPr>
        <w:t>ervice, which provides assurance to the council on the adequacy and effectiveness of its internal controls, including financial controls, and also supports the council in its management of the risk of fraud by providing a</w:t>
      </w:r>
      <w:r w:rsidR="00C94557">
        <w:rPr>
          <w:rFonts w:ascii="Arial" w:hAnsi="Arial" w:cs="Arial"/>
        </w:rPr>
        <w:t xml:space="preserve"> counter </w:t>
      </w:r>
      <w:r w:rsidR="00B21473">
        <w:rPr>
          <w:rFonts w:ascii="Arial" w:hAnsi="Arial" w:cs="Arial"/>
        </w:rPr>
        <w:t xml:space="preserve">fraud and </w:t>
      </w:r>
      <w:r w:rsidRPr="002D0277">
        <w:rPr>
          <w:rFonts w:ascii="Arial" w:hAnsi="Arial" w:cs="Arial"/>
        </w:rPr>
        <w:t>in</w:t>
      </w:r>
      <w:r w:rsidR="00C94557">
        <w:rPr>
          <w:rFonts w:ascii="Arial" w:hAnsi="Arial" w:cs="Arial"/>
        </w:rPr>
        <w:t xml:space="preserve">vestigatory </w:t>
      </w:r>
      <w:r w:rsidRPr="002D0277">
        <w:rPr>
          <w:rFonts w:ascii="Arial" w:hAnsi="Arial" w:cs="Arial"/>
        </w:rPr>
        <w:t xml:space="preserve">service. </w:t>
      </w:r>
    </w:p>
    <w:p w:rsidR="00E313E9" w:rsidRPr="00605C5D" w:rsidRDefault="00E313E9" w:rsidP="00227C91">
      <w:pPr>
        <w:pStyle w:val="Ruth-numberedparargraph"/>
        <w:ind w:left="709" w:hanging="709"/>
        <w:rPr>
          <w:rFonts w:ascii="Arial" w:hAnsi="Arial" w:cs="Arial"/>
        </w:rPr>
      </w:pPr>
      <w:r w:rsidRPr="00196DE0">
        <w:rPr>
          <w:rFonts w:ascii="Arial" w:hAnsi="Arial" w:cs="Arial"/>
        </w:rPr>
        <w:t xml:space="preserve">Since fraud represents a lapse in financial control, the Audit </w:t>
      </w:r>
      <w:r w:rsidR="00D63194">
        <w:rPr>
          <w:rFonts w:ascii="Arial" w:hAnsi="Arial" w:cs="Arial"/>
        </w:rPr>
        <w:t xml:space="preserve">and Governance </w:t>
      </w:r>
      <w:r w:rsidRPr="00196DE0">
        <w:rPr>
          <w:rFonts w:ascii="Arial" w:hAnsi="Arial" w:cs="Arial"/>
        </w:rPr>
        <w:t>Committee is also charged with responsibility for overseeing management's arrangements in response to the risk of fraud.</w:t>
      </w:r>
      <w:r w:rsidRPr="00605C5D">
        <w:rPr>
          <w:rFonts w:ascii="Arial" w:hAnsi="Arial" w:cs="Arial"/>
        </w:rPr>
        <w:t xml:space="preserve"> </w:t>
      </w:r>
    </w:p>
    <w:p w:rsidR="00E313E9" w:rsidRDefault="00E313E9" w:rsidP="0075337D">
      <w:pPr>
        <w:pStyle w:val="Ruth-numberedparargraph"/>
        <w:ind w:left="709" w:hanging="709"/>
        <w:rPr>
          <w:rFonts w:ascii="Arial" w:hAnsi="Arial" w:cs="Arial"/>
        </w:rPr>
      </w:pPr>
      <w:r>
        <w:rPr>
          <w:rFonts w:ascii="Arial" w:hAnsi="Arial" w:cs="Arial"/>
        </w:rPr>
        <w:t>In an organisation of Lancashire County Council's s</w:t>
      </w:r>
      <w:r w:rsidR="008539EB">
        <w:rPr>
          <w:rFonts w:ascii="Arial" w:hAnsi="Arial" w:cs="Arial"/>
        </w:rPr>
        <w:t>ize</w:t>
      </w:r>
      <w:r>
        <w:rPr>
          <w:rFonts w:ascii="Arial" w:hAnsi="Arial" w:cs="Arial"/>
        </w:rPr>
        <w:t>, a proportional approach must be taken to an assessment of risk and to the assurance required over the controls implemented to manage it. I</w:t>
      </w:r>
      <w:r w:rsidR="00B21473">
        <w:rPr>
          <w:rFonts w:ascii="Arial" w:hAnsi="Arial" w:cs="Arial"/>
        </w:rPr>
        <w:t xml:space="preserve">t </w:t>
      </w:r>
      <w:r>
        <w:rPr>
          <w:rFonts w:ascii="Arial" w:hAnsi="Arial" w:cs="Arial"/>
        </w:rPr>
        <w:t xml:space="preserve">is impractical to expect that either a committee of elected members or the </w:t>
      </w:r>
      <w:r w:rsidR="00C94557">
        <w:rPr>
          <w:rFonts w:ascii="Arial" w:hAnsi="Arial" w:cs="Arial"/>
        </w:rPr>
        <w:t>I</w:t>
      </w:r>
      <w:r w:rsidR="00681DEB">
        <w:rPr>
          <w:rFonts w:ascii="Arial" w:hAnsi="Arial" w:cs="Arial"/>
        </w:rPr>
        <w:t xml:space="preserve">nternal </w:t>
      </w:r>
      <w:r w:rsidR="00C94557">
        <w:rPr>
          <w:rFonts w:ascii="Arial" w:hAnsi="Arial" w:cs="Arial"/>
        </w:rPr>
        <w:t>A</w:t>
      </w:r>
      <w:r>
        <w:rPr>
          <w:rFonts w:ascii="Arial" w:hAnsi="Arial" w:cs="Arial"/>
        </w:rPr>
        <w:t xml:space="preserve">udit </w:t>
      </w:r>
      <w:r w:rsidR="00C94557">
        <w:rPr>
          <w:rFonts w:ascii="Arial" w:hAnsi="Arial" w:cs="Arial"/>
        </w:rPr>
        <w:t>S</w:t>
      </w:r>
      <w:r>
        <w:rPr>
          <w:rFonts w:ascii="Arial" w:hAnsi="Arial" w:cs="Arial"/>
        </w:rPr>
        <w:t>ervice, having adopted a risk-based approach, will be able to oversee and assess all management processes. Nor can absolute assurance be gained that compliance with all applicable laws and regulations</w:t>
      </w:r>
      <w:r w:rsidRPr="00C47FA8">
        <w:rPr>
          <w:rFonts w:ascii="Arial" w:hAnsi="Arial" w:cs="Arial"/>
        </w:rPr>
        <w:t xml:space="preserve"> </w:t>
      </w:r>
      <w:r>
        <w:rPr>
          <w:rFonts w:ascii="Arial" w:hAnsi="Arial" w:cs="Arial"/>
        </w:rPr>
        <w:t xml:space="preserve">is achieved. </w:t>
      </w:r>
    </w:p>
    <w:p w:rsidR="00E313E9" w:rsidRPr="00196DE0" w:rsidRDefault="00E313E9" w:rsidP="009045EA">
      <w:pPr>
        <w:pStyle w:val="Ruth-headingnumbered"/>
        <w:ind w:left="709" w:hanging="709"/>
        <w:rPr>
          <w:rFonts w:ascii="Arial" w:hAnsi="Arial" w:cs="Arial"/>
          <w:sz w:val="24"/>
          <w:szCs w:val="24"/>
        </w:rPr>
      </w:pPr>
      <w:r>
        <w:rPr>
          <w:rFonts w:ascii="Arial" w:hAnsi="Arial" w:cs="Arial"/>
          <w:sz w:val="24"/>
          <w:szCs w:val="24"/>
        </w:rPr>
        <w:t xml:space="preserve">The Audit </w:t>
      </w:r>
      <w:r w:rsidR="00D63194">
        <w:rPr>
          <w:rFonts w:ascii="Arial" w:hAnsi="Arial" w:cs="Arial"/>
          <w:sz w:val="24"/>
          <w:szCs w:val="24"/>
        </w:rPr>
        <w:t xml:space="preserve">and Governance </w:t>
      </w:r>
      <w:r>
        <w:rPr>
          <w:rFonts w:ascii="Arial" w:hAnsi="Arial" w:cs="Arial"/>
          <w:sz w:val="24"/>
          <w:szCs w:val="24"/>
        </w:rPr>
        <w:t>Committee's o</w:t>
      </w:r>
      <w:r w:rsidRPr="00196DE0">
        <w:rPr>
          <w:rFonts w:ascii="Arial" w:hAnsi="Arial" w:cs="Arial"/>
          <w:sz w:val="24"/>
          <w:szCs w:val="24"/>
        </w:rPr>
        <w:t>versight of internal audit work</w:t>
      </w:r>
    </w:p>
    <w:p w:rsidR="00E313E9" w:rsidRPr="0020619E" w:rsidRDefault="00E313E9" w:rsidP="00E63A15">
      <w:pPr>
        <w:pStyle w:val="Ruth-numberedparargraph"/>
        <w:ind w:left="709" w:hanging="709"/>
        <w:rPr>
          <w:rFonts w:ascii="Arial" w:hAnsi="Arial" w:cs="Arial"/>
        </w:rPr>
      </w:pPr>
      <w:r w:rsidRPr="0020619E">
        <w:rPr>
          <w:rFonts w:ascii="Arial" w:hAnsi="Arial" w:cs="Arial"/>
        </w:rPr>
        <w:t xml:space="preserve">The Audit </w:t>
      </w:r>
      <w:r w:rsidR="00D63194">
        <w:rPr>
          <w:rFonts w:ascii="Arial" w:hAnsi="Arial" w:cs="Arial"/>
        </w:rPr>
        <w:t xml:space="preserve">and Governance </w:t>
      </w:r>
      <w:r w:rsidRPr="0020619E">
        <w:rPr>
          <w:rFonts w:ascii="Arial" w:hAnsi="Arial" w:cs="Arial"/>
        </w:rPr>
        <w:t>Committee approves the annual internal audit pla</w:t>
      </w:r>
      <w:r w:rsidR="00EF56EB">
        <w:rPr>
          <w:rFonts w:ascii="Arial" w:hAnsi="Arial" w:cs="Arial"/>
        </w:rPr>
        <w:t>m</w:t>
      </w:r>
      <w:bookmarkStart w:id="0" w:name="_GoBack"/>
      <w:bookmarkEnd w:id="0"/>
      <w:r w:rsidRPr="0020619E">
        <w:rPr>
          <w:rFonts w:ascii="Arial" w:hAnsi="Arial" w:cs="Arial"/>
        </w:rPr>
        <w:t xml:space="preserve">n, which is based on an assessment of the council's </w:t>
      </w:r>
      <w:r w:rsidR="0020619E" w:rsidRPr="0020619E">
        <w:rPr>
          <w:rFonts w:ascii="Arial" w:hAnsi="Arial" w:cs="Arial"/>
        </w:rPr>
        <w:t xml:space="preserve">risks and the </w:t>
      </w:r>
      <w:r w:rsidRPr="0020619E">
        <w:rPr>
          <w:rFonts w:ascii="Arial" w:hAnsi="Arial" w:cs="Arial"/>
        </w:rPr>
        <w:t xml:space="preserve">operational and </w:t>
      </w:r>
      <w:r w:rsidRPr="0020619E">
        <w:rPr>
          <w:rFonts w:ascii="Arial" w:hAnsi="Arial" w:cs="Arial"/>
        </w:rPr>
        <w:lastRenderedPageBreak/>
        <w:t>financial controls</w:t>
      </w:r>
      <w:r w:rsidR="0020619E" w:rsidRPr="0020619E">
        <w:rPr>
          <w:rFonts w:ascii="Arial" w:hAnsi="Arial" w:cs="Arial"/>
        </w:rPr>
        <w:t xml:space="preserve"> that mitigate these</w:t>
      </w:r>
      <w:r w:rsidRPr="0020619E">
        <w:rPr>
          <w:rFonts w:ascii="Arial" w:hAnsi="Arial" w:cs="Arial"/>
        </w:rPr>
        <w:t xml:space="preserve">. </w:t>
      </w:r>
      <w:r w:rsidR="00D63194" w:rsidRPr="0020619E">
        <w:rPr>
          <w:rFonts w:ascii="Arial" w:hAnsi="Arial" w:cs="Arial"/>
        </w:rPr>
        <w:t>It is built upon an assessment of risk that includes the risk of non-compliance with relevant laws and regulations.</w:t>
      </w:r>
      <w:r w:rsidR="00D63194">
        <w:rPr>
          <w:rFonts w:ascii="Arial" w:hAnsi="Arial" w:cs="Arial"/>
        </w:rPr>
        <w:t xml:space="preserve"> </w:t>
      </w:r>
      <w:r w:rsidRPr="0020619E">
        <w:rPr>
          <w:rFonts w:ascii="Arial" w:hAnsi="Arial" w:cs="Arial"/>
        </w:rPr>
        <w:t xml:space="preserve">The annual audit plan </w:t>
      </w:r>
      <w:r w:rsidR="0020619E" w:rsidRPr="0020619E">
        <w:rPr>
          <w:rFonts w:ascii="Arial" w:hAnsi="Arial" w:cs="Arial"/>
        </w:rPr>
        <w:t xml:space="preserve">also </w:t>
      </w:r>
      <w:r w:rsidRPr="0020619E">
        <w:rPr>
          <w:rFonts w:ascii="Arial" w:hAnsi="Arial" w:cs="Arial"/>
        </w:rPr>
        <w:t xml:space="preserve">refers to the </w:t>
      </w:r>
      <w:r w:rsidR="00F57CF4" w:rsidRPr="0020619E">
        <w:rPr>
          <w:rFonts w:ascii="Arial" w:hAnsi="Arial" w:cs="Arial"/>
        </w:rPr>
        <w:t xml:space="preserve">Internal </w:t>
      </w:r>
      <w:r w:rsidR="009746B9" w:rsidRPr="0020619E">
        <w:rPr>
          <w:rFonts w:ascii="Arial" w:hAnsi="Arial" w:cs="Arial"/>
        </w:rPr>
        <w:t>Audit S</w:t>
      </w:r>
      <w:r w:rsidRPr="0020619E">
        <w:rPr>
          <w:rFonts w:ascii="Arial" w:hAnsi="Arial" w:cs="Arial"/>
        </w:rPr>
        <w:t xml:space="preserve">ervice's work to support management in </w:t>
      </w:r>
      <w:r w:rsidR="00B21473" w:rsidRPr="0020619E">
        <w:rPr>
          <w:rFonts w:ascii="Arial" w:hAnsi="Arial" w:cs="Arial"/>
        </w:rPr>
        <w:t>managing the risk of fraud and</w:t>
      </w:r>
      <w:r w:rsidRPr="0020619E">
        <w:rPr>
          <w:rFonts w:ascii="Arial" w:hAnsi="Arial" w:cs="Arial"/>
        </w:rPr>
        <w:t xml:space="preserve"> sets aside audit resources for the investigation of suspected or alleged instances of fraud. </w:t>
      </w:r>
    </w:p>
    <w:p w:rsidR="00E313E9" w:rsidRPr="00C94557" w:rsidRDefault="00E313E9" w:rsidP="00C94557">
      <w:pPr>
        <w:pStyle w:val="Ruth-numberedparargraph"/>
        <w:ind w:left="709" w:hanging="709"/>
        <w:rPr>
          <w:rFonts w:ascii="Arial" w:hAnsi="Arial" w:cs="Arial"/>
        </w:rPr>
      </w:pPr>
      <w:r w:rsidRPr="00196DE0">
        <w:rPr>
          <w:rFonts w:ascii="Arial" w:hAnsi="Arial" w:cs="Arial"/>
        </w:rPr>
        <w:t xml:space="preserve">The Audit </w:t>
      </w:r>
      <w:r w:rsidR="00D63194">
        <w:rPr>
          <w:rFonts w:ascii="Arial" w:hAnsi="Arial" w:cs="Arial"/>
        </w:rPr>
        <w:t xml:space="preserve">and Governance </w:t>
      </w:r>
      <w:r w:rsidRPr="00196DE0">
        <w:rPr>
          <w:rFonts w:ascii="Arial" w:hAnsi="Arial" w:cs="Arial"/>
        </w:rPr>
        <w:t xml:space="preserve">Committee receives regular progress reports from the </w:t>
      </w:r>
      <w:r w:rsidR="000427D4">
        <w:rPr>
          <w:rFonts w:ascii="Arial" w:hAnsi="Arial" w:cs="Arial"/>
        </w:rPr>
        <w:t>chief internal auditor</w:t>
      </w:r>
      <w:r w:rsidR="00B21473">
        <w:rPr>
          <w:rFonts w:ascii="Arial" w:hAnsi="Arial" w:cs="Arial"/>
        </w:rPr>
        <w:t xml:space="preserve">, </w:t>
      </w:r>
      <w:r w:rsidRPr="00196DE0">
        <w:rPr>
          <w:rFonts w:ascii="Arial" w:hAnsi="Arial" w:cs="Arial"/>
        </w:rPr>
        <w:t xml:space="preserve">including reports on breaches of internal control and fraud risks. The </w:t>
      </w:r>
      <w:r w:rsidR="00E91971">
        <w:rPr>
          <w:rFonts w:ascii="Arial" w:hAnsi="Arial" w:cs="Arial"/>
        </w:rPr>
        <w:t>D</w:t>
      </w:r>
      <w:r w:rsidR="00AF1A61">
        <w:rPr>
          <w:rFonts w:ascii="Arial" w:hAnsi="Arial" w:cs="Arial"/>
        </w:rPr>
        <w:t xml:space="preserve">eputy </w:t>
      </w:r>
      <w:r w:rsidR="00E91971">
        <w:rPr>
          <w:rFonts w:ascii="Arial" w:hAnsi="Arial" w:cs="Arial"/>
        </w:rPr>
        <w:t>C</w:t>
      </w:r>
      <w:r w:rsidR="00AF1A61">
        <w:rPr>
          <w:rFonts w:ascii="Arial" w:hAnsi="Arial" w:cs="Arial"/>
        </w:rPr>
        <w:t xml:space="preserve">ounty </w:t>
      </w:r>
      <w:r w:rsidR="00E91971">
        <w:rPr>
          <w:rFonts w:ascii="Arial" w:hAnsi="Arial" w:cs="Arial"/>
        </w:rPr>
        <w:t>T</w:t>
      </w:r>
      <w:r w:rsidR="00AF1A61">
        <w:rPr>
          <w:rFonts w:ascii="Arial" w:hAnsi="Arial" w:cs="Arial"/>
        </w:rPr>
        <w:t xml:space="preserve">reasurer </w:t>
      </w:r>
      <w:r w:rsidRPr="00C94557">
        <w:rPr>
          <w:rFonts w:ascii="Arial" w:hAnsi="Arial" w:cs="Arial"/>
        </w:rPr>
        <w:t xml:space="preserve">briefs the </w:t>
      </w:r>
      <w:r w:rsidR="00B21473" w:rsidRPr="00C94557">
        <w:rPr>
          <w:rFonts w:ascii="Arial" w:hAnsi="Arial" w:cs="Arial"/>
        </w:rPr>
        <w:t xml:space="preserve">Audit </w:t>
      </w:r>
      <w:r w:rsidR="00D63194">
        <w:rPr>
          <w:rFonts w:ascii="Arial" w:hAnsi="Arial" w:cs="Arial"/>
        </w:rPr>
        <w:t xml:space="preserve">and Governance </w:t>
      </w:r>
      <w:r w:rsidRPr="00C94557">
        <w:rPr>
          <w:rFonts w:ascii="Arial" w:hAnsi="Arial" w:cs="Arial"/>
        </w:rPr>
        <w:t xml:space="preserve">Committee on financial matters, and other officers attend to brief the </w:t>
      </w:r>
      <w:r w:rsidR="00B21473" w:rsidRPr="00C94557">
        <w:rPr>
          <w:rFonts w:ascii="Arial" w:hAnsi="Arial" w:cs="Arial"/>
        </w:rPr>
        <w:t xml:space="preserve">Audit </w:t>
      </w:r>
      <w:r w:rsidR="00D63194">
        <w:rPr>
          <w:rFonts w:ascii="Arial" w:hAnsi="Arial" w:cs="Arial"/>
        </w:rPr>
        <w:t xml:space="preserve">and Governance </w:t>
      </w:r>
      <w:r w:rsidRPr="00C94557">
        <w:rPr>
          <w:rFonts w:ascii="Arial" w:hAnsi="Arial" w:cs="Arial"/>
        </w:rPr>
        <w:t xml:space="preserve">Committee on control issues as necessary to respond to audit reports and inform the </w:t>
      </w:r>
      <w:r w:rsidR="00B21473" w:rsidRPr="00C94557">
        <w:rPr>
          <w:rFonts w:ascii="Arial" w:hAnsi="Arial" w:cs="Arial"/>
        </w:rPr>
        <w:t>committee of</w:t>
      </w:r>
      <w:r w:rsidRPr="00C94557">
        <w:rPr>
          <w:rFonts w:ascii="Arial" w:hAnsi="Arial" w:cs="Arial"/>
        </w:rPr>
        <w:t xml:space="preserve"> progress where remedial action has been agreed. </w:t>
      </w:r>
    </w:p>
    <w:p w:rsidR="00E313E9" w:rsidRPr="00196DE0" w:rsidRDefault="00E313E9" w:rsidP="004701C7">
      <w:pPr>
        <w:pStyle w:val="Ruth-numberedparargraph"/>
        <w:ind w:left="709" w:hanging="709"/>
        <w:rPr>
          <w:rFonts w:ascii="Arial" w:hAnsi="Arial" w:cs="Arial"/>
        </w:rPr>
      </w:pPr>
      <w:r w:rsidRPr="00196DE0">
        <w:rPr>
          <w:rFonts w:ascii="Arial" w:hAnsi="Arial" w:cs="Arial"/>
        </w:rPr>
        <w:t xml:space="preserve">The </w:t>
      </w:r>
      <w:r w:rsidR="00681DEB">
        <w:rPr>
          <w:rFonts w:ascii="Arial" w:hAnsi="Arial" w:cs="Arial"/>
        </w:rPr>
        <w:t>council</w:t>
      </w:r>
      <w:r w:rsidR="00F57CF4">
        <w:rPr>
          <w:rFonts w:ascii="Arial" w:hAnsi="Arial" w:cs="Arial"/>
        </w:rPr>
        <w:t>'s I</w:t>
      </w:r>
      <w:r w:rsidR="00681DEB">
        <w:rPr>
          <w:rFonts w:ascii="Arial" w:hAnsi="Arial" w:cs="Arial"/>
        </w:rPr>
        <w:t xml:space="preserve">nternal </w:t>
      </w:r>
      <w:r w:rsidR="00F57CF4">
        <w:rPr>
          <w:rFonts w:ascii="Arial" w:hAnsi="Arial" w:cs="Arial"/>
        </w:rPr>
        <w:t>A</w:t>
      </w:r>
      <w:r w:rsidRPr="00196DE0">
        <w:rPr>
          <w:rFonts w:ascii="Arial" w:hAnsi="Arial" w:cs="Arial"/>
        </w:rPr>
        <w:t xml:space="preserve">udit </w:t>
      </w:r>
      <w:r w:rsidR="00F57CF4">
        <w:rPr>
          <w:rFonts w:ascii="Arial" w:hAnsi="Arial" w:cs="Arial"/>
        </w:rPr>
        <w:t>S</w:t>
      </w:r>
      <w:r w:rsidRPr="00196DE0">
        <w:rPr>
          <w:rFonts w:ascii="Arial" w:hAnsi="Arial" w:cs="Arial"/>
        </w:rPr>
        <w:t xml:space="preserve">ervice operates a proactive programme to identify and pursue indications of fraudulent activity in particular within the council's key financial systems, regularly testing both the corporate controls and controls operated within individual services. Computer assisted techniques and additional testing of areas susceptible to fraud have been developed to enable the </w:t>
      </w:r>
      <w:r w:rsidR="00C94557">
        <w:rPr>
          <w:rFonts w:ascii="Arial" w:hAnsi="Arial" w:cs="Arial"/>
        </w:rPr>
        <w:t>Internal A</w:t>
      </w:r>
      <w:r w:rsidRPr="00196DE0">
        <w:rPr>
          <w:rFonts w:ascii="Arial" w:hAnsi="Arial" w:cs="Arial"/>
        </w:rPr>
        <w:t xml:space="preserve">udit </w:t>
      </w:r>
      <w:r w:rsidR="00C94557">
        <w:rPr>
          <w:rFonts w:ascii="Arial" w:hAnsi="Arial" w:cs="Arial"/>
        </w:rPr>
        <w:t>S</w:t>
      </w:r>
      <w:r w:rsidRPr="00196DE0">
        <w:rPr>
          <w:rFonts w:ascii="Arial" w:hAnsi="Arial" w:cs="Arial"/>
        </w:rPr>
        <w:t xml:space="preserve">ervice proactively to assess whether there are indications of malpractice in key areas.  </w:t>
      </w:r>
    </w:p>
    <w:p w:rsidR="00E313E9" w:rsidRPr="00196DE0" w:rsidRDefault="00E313E9" w:rsidP="004701C7">
      <w:pPr>
        <w:pStyle w:val="Ruth-numberedparargraph"/>
        <w:ind w:left="709" w:hanging="709"/>
        <w:rPr>
          <w:rFonts w:ascii="Arial" w:hAnsi="Arial" w:cs="Arial"/>
        </w:rPr>
      </w:pPr>
      <w:r w:rsidRPr="00196DE0">
        <w:rPr>
          <w:rFonts w:ascii="Arial" w:hAnsi="Arial" w:cs="Arial"/>
        </w:rPr>
        <w:t xml:space="preserve">As </w:t>
      </w:r>
      <w:r w:rsidR="00D63194">
        <w:rPr>
          <w:rFonts w:ascii="Arial" w:hAnsi="Arial" w:cs="Arial"/>
        </w:rPr>
        <w:t>Grant Thornton</w:t>
      </w:r>
      <w:r w:rsidRPr="00196DE0">
        <w:rPr>
          <w:rFonts w:ascii="Arial" w:hAnsi="Arial" w:cs="Arial"/>
        </w:rPr>
        <w:t xml:space="preserve"> will be aware</w:t>
      </w:r>
      <w:r w:rsidR="00C94557">
        <w:rPr>
          <w:rFonts w:ascii="Arial" w:hAnsi="Arial" w:cs="Arial"/>
        </w:rPr>
        <w:t>,</w:t>
      </w:r>
      <w:r w:rsidRPr="00196DE0">
        <w:rPr>
          <w:rFonts w:ascii="Arial" w:hAnsi="Arial" w:cs="Arial"/>
        </w:rPr>
        <w:t xml:space="preserve"> the council actively participates in </w:t>
      </w:r>
      <w:r w:rsidR="000427D4">
        <w:rPr>
          <w:rFonts w:ascii="Arial" w:hAnsi="Arial" w:cs="Arial"/>
        </w:rPr>
        <w:t xml:space="preserve">the Audit Commission's </w:t>
      </w:r>
      <w:r w:rsidRPr="00196DE0">
        <w:rPr>
          <w:rFonts w:ascii="Arial" w:hAnsi="Arial" w:cs="Arial"/>
        </w:rPr>
        <w:t xml:space="preserve">National Fraud Initiative which serves as a regular extension of the work done by the </w:t>
      </w:r>
      <w:r w:rsidR="00A742C1">
        <w:rPr>
          <w:rFonts w:ascii="Arial" w:hAnsi="Arial" w:cs="Arial"/>
        </w:rPr>
        <w:t>Internal A</w:t>
      </w:r>
      <w:r w:rsidRPr="00196DE0">
        <w:rPr>
          <w:rFonts w:ascii="Arial" w:hAnsi="Arial" w:cs="Arial"/>
        </w:rPr>
        <w:t xml:space="preserve">udit </w:t>
      </w:r>
      <w:r w:rsidR="00A742C1">
        <w:rPr>
          <w:rFonts w:ascii="Arial" w:hAnsi="Arial" w:cs="Arial"/>
        </w:rPr>
        <w:t>S</w:t>
      </w:r>
      <w:r w:rsidRPr="00196DE0">
        <w:rPr>
          <w:rFonts w:ascii="Arial" w:hAnsi="Arial" w:cs="Arial"/>
        </w:rPr>
        <w:t xml:space="preserve">ervice throughout the year. Checks are carried out on the reports raised by this initiative and support is </w:t>
      </w:r>
      <w:r w:rsidR="00A742C1">
        <w:rPr>
          <w:rFonts w:ascii="Arial" w:hAnsi="Arial" w:cs="Arial"/>
        </w:rPr>
        <w:t xml:space="preserve">also </w:t>
      </w:r>
      <w:r w:rsidRPr="00196DE0">
        <w:rPr>
          <w:rFonts w:ascii="Arial" w:hAnsi="Arial" w:cs="Arial"/>
        </w:rPr>
        <w:t xml:space="preserve">given to the </w:t>
      </w:r>
      <w:r>
        <w:rPr>
          <w:rFonts w:ascii="Arial" w:hAnsi="Arial" w:cs="Arial"/>
        </w:rPr>
        <w:t xml:space="preserve">Lancashire </w:t>
      </w:r>
      <w:r w:rsidRPr="00196DE0">
        <w:rPr>
          <w:rFonts w:ascii="Arial" w:hAnsi="Arial" w:cs="Arial"/>
        </w:rPr>
        <w:t>districts.</w:t>
      </w:r>
    </w:p>
    <w:p w:rsidR="00E313E9" w:rsidRPr="00196DE0" w:rsidRDefault="00E313E9" w:rsidP="004701C7">
      <w:pPr>
        <w:pStyle w:val="Ruth-numberedparargraph"/>
        <w:ind w:left="709" w:hanging="709"/>
        <w:rPr>
          <w:rFonts w:ascii="Arial" w:hAnsi="Arial" w:cs="Arial"/>
        </w:rPr>
      </w:pPr>
      <w:r w:rsidRPr="00196DE0">
        <w:rPr>
          <w:rFonts w:ascii="Arial" w:hAnsi="Arial" w:cs="Arial"/>
        </w:rPr>
        <w:t xml:space="preserve">The </w:t>
      </w:r>
      <w:r w:rsidR="00A742C1">
        <w:rPr>
          <w:rFonts w:ascii="Arial" w:hAnsi="Arial" w:cs="Arial"/>
        </w:rPr>
        <w:t>I</w:t>
      </w:r>
      <w:r w:rsidR="00E02C64">
        <w:rPr>
          <w:rFonts w:ascii="Arial" w:hAnsi="Arial" w:cs="Arial"/>
        </w:rPr>
        <w:t xml:space="preserve">nternal </w:t>
      </w:r>
      <w:r w:rsidR="00A742C1">
        <w:rPr>
          <w:rFonts w:ascii="Arial" w:hAnsi="Arial" w:cs="Arial"/>
        </w:rPr>
        <w:t>A</w:t>
      </w:r>
      <w:r w:rsidRPr="00196DE0">
        <w:rPr>
          <w:rFonts w:ascii="Arial" w:hAnsi="Arial" w:cs="Arial"/>
        </w:rPr>
        <w:t xml:space="preserve">udit </w:t>
      </w:r>
      <w:r w:rsidR="00A742C1">
        <w:rPr>
          <w:rFonts w:ascii="Arial" w:hAnsi="Arial" w:cs="Arial"/>
        </w:rPr>
        <w:t>S</w:t>
      </w:r>
      <w:r w:rsidRPr="00196DE0">
        <w:rPr>
          <w:rFonts w:ascii="Arial" w:hAnsi="Arial" w:cs="Arial"/>
        </w:rPr>
        <w:t>ervice serv</w:t>
      </w:r>
      <w:r w:rsidR="00AF1A61">
        <w:rPr>
          <w:rFonts w:ascii="Arial" w:hAnsi="Arial" w:cs="Arial"/>
        </w:rPr>
        <w:t>ice</w:t>
      </w:r>
      <w:r w:rsidRPr="00196DE0">
        <w:rPr>
          <w:rFonts w:ascii="Arial" w:hAnsi="Arial" w:cs="Arial"/>
        </w:rPr>
        <w:t xml:space="preserve">s the </w:t>
      </w:r>
      <w:r>
        <w:rPr>
          <w:rFonts w:ascii="Arial" w:hAnsi="Arial" w:cs="Arial"/>
        </w:rPr>
        <w:t xml:space="preserve">financial </w:t>
      </w:r>
      <w:r w:rsidRPr="00196DE0">
        <w:rPr>
          <w:rFonts w:ascii="Arial" w:hAnsi="Arial" w:cs="Arial"/>
        </w:rPr>
        <w:t>whistle-blowing helpline and regularly responds both to formal whistle-blowing calls and to less formal concerns raised with individual auditors by staff across the council. Investigations are undertaken promptly and pursued vigorously and</w:t>
      </w:r>
      <w:r>
        <w:rPr>
          <w:rFonts w:ascii="Arial" w:hAnsi="Arial" w:cs="Arial"/>
        </w:rPr>
        <w:t>,</w:t>
      </w:r>
      <w:r w:rsidRPr="00196DE0">
        <w:rPr>
          <w:rFonts w:ascii="Arial" w:hAnsi="Arial" w:cs="Arial"/>
        </w:rPr>
        <w:t xml:space="preserve"> where appropriate</w:t>
      </w:r>
      <w:r>
        <w:rPr>
          <w:rFonts w:ascii="Arial" w:hAnsi="Arial" w:cs="Arial"/>
        </w:rPr>
        <w:t>,</w:t>
      </w:r>
      <w:r w:rsidRPr="00196DE0">
        <w:rPr>
          <w:rFonts w:ascii="Arial" w:hAnsi="Arial" w:cs="Arial"/>
        </w:rPr>
        <w:t xml:space="preserve"> there is good liaison with the police.</w:t>
      </w:r>
    </w:p>
    <w:p w:rsidR="00E313E9" w:rsidRPr="005719DA" w:rsidRDefault="00E313E9" w:rsidP="00595167">
      <w:pPr>
        <w:pStyle w:val="Ruth-numberedparargraph"/>
        <w:ind w:left="709" w:hanging="709"/>
        <w:rPr>
          <w:rFonts w:ascii="Arial" w:hAnsi="Arial" w:cs="Arial"/>
        </w:rPr>
      </w:pPr>
      <w:r w:rsidRPr="00196DE0">
        <w:rPr>
          <w:rFonts w:ascii="Arial" w:hAnsi="Arial" w:cs="Arial"/>
        </w:rPr>
        <w:t>The Audit</w:t>
      </w:r>
      <w:r w:rsidR="00D63194">
        <w:rPr>
          <w:rFonts w:ascii="Arial" w:hAnsi="Arial" w:cs="Arial"/>
        </w:rPr>
        <w:t xml:space="preserve"> and Governance</w:t>
      </w:r>
      <w:r w:rsidRPr="00196DE0">
        <w:rPr>
          <w:rFonts w:ascii="Arial" w:hAnsi="Arial" w:cs="Arial"/>
        </w:rPr>
        <w:t xml:space="preserve"> </w:t>
      </w:r>
      <w:r w:rsidRPr="005719DA">
        <w:rPr>
          <w:rFonts w:ascii="Arial" w:hAnsi="Arial" w:cs="Arial"/>
        </w:rPr>
        <w:t xml:space="preserve">Committee </w:t>
      </w:r>
      <w:r w:rsidR="000427D4">
        <w:rPr>
          <w:rFonts w:ascii="Arial" w:hAnsi="Arial" w:cs="Arial"/>
        </w:rPr>
        <w:t xml:space="preserve">has </w:t>
      </w:r>
      <w:r w:rsidRPr="005719DA">
        <w:rPr>
          <w:rFonts w:ascii="Arial" w:hAnsi="Arial" w:cs="Arial"/>
        </w:rPr>
        <w:t xml:space="preserve">been provided with the </w:t>
      </w:r>
      <w:r w:rsidR="000427D4">
        <w:rPr>
          <w:rFonts w:ascii="Arial" w:hAnsi="Arial" w:cs="Arial"/>
        </w:rPr>
        <w:t xml:space="preserve">Internal Audit Service's </w:t>
      </w:r>
      <w:r w:rsidRPr="005719DA">
        <w:rPr>
          <w:rFonts w:ascii="Arial" w:hAnsi="Arial" w:cs="Arial"/>
        </w:rPr>
        <w:t xml:space="preserve">annual </w:t>
      </w:r>
      <w:r w:rsidR="008539EB" w:rsidRPr="005719DA">
        <w:rPr>
          <w:rFonts w:ascii="Arial" w:hAnsi="Arial" w:cs="Arial"/>
        </w:rPr>
        <w:t xml:space="preserve">plans and </w:t>
      </w:r>
      <w:r w:rsidRPr="005719DA">
        <w:rPr>
          <w:rFonts w:ascii="Arial" w:hAnsi="Arial" w:cs="Arial"/>
        </w:rPr>
        <w:t>report</w:t>
      </w:r>
      <w:r w:rsidR="00D87965" w:rsidRPr="005719DA">
        <w:rPr>
          <w:rFonts w:ascii="Arial" w:hAnsi="Arial" w:cs="Arial"/>
        </w:rPr>
        <w:t>s</w:t>
      </w:r>
      <w:r w:rsidRPr="005719DA">
        <w:rPr>
          <w:rFonts w:ascii="Arial" w:hAnsi="Arial" w:cs="Arial"/>
        </w:rPr>
        <w:t xml:space="preserve"> </w:t>
      </w:r>
      <w:r w:rsidR="0050343A" w:rsidRPr="005719DA">
        <w:rPr>
          <w:rFonts w:ascii="Arial" w:hAnsi="Arial" w:cs="Arial"/>
        </w:rPr>
        <w:t>to</w:t>
      </w:r>
      <w:r w:rsidRPr="005719DA">
        <w:rPr>
          <w:rFonts w:ascii="Arial" w:hAnsi="Arial" w:cs="Arial"/>
        </w:rPr>
        <w:t xml:space="preserve"> </w:t>
      </w:r>
      <w:r w:rsidR="00D87965" w:rsidRPr="005719DA">
        <w:rPr>
          <w:rFonts w:ascii="Arial" w:hAnsi="Arial" w:cs="Arial"/>
        </w:rPr>
        <w:t>Lancashire County Council</w:t>
      </w:r>
      <w:r w:rsidR="000427D4">
        <w:rPr>
          <w:rFonts w:ascii="Arial" w:hAnsi="Arial" w:cs="Arial"/>
        </w:rPr>
        <w:t xml:space="preserve">, </w:t>
      </w:r>
      <w:r w:rsidR="00D87965" w:rsidRPr="005719DA">
        <w:rPr>
          <w:rFonts w:ascii="Arial" w:hAnsi="Arial" w:cs="Arial"/>
        </w:rPr>
        <w:t xml:space="preserve">and these </w:t>
      </w:r>
      <w:r w:rsidRPr="005719DA">
        <w:rPr>
          <w:rFonts w:ascii="Arial" w:hAnsi="Arial" w:cs="Arial"/>
        </w:rPr>
        <w:t>report</w:t>
      </w:r>
      <w:r w:rsidR="00D87965" w:rsidRPr="005719DA">
        <w:rPr>
          <w:rFonts w:ascii="Arial" w:hAnsi="Arial" w:cs="Arial"/>
        </w:rPr>
        <w:t>s have</w:t>
      </w:r>
      <w:r w:rsidRPr="005719DA">
        <w:rPr>
          <w:rFonts w:ascii="Arial" w:hAnsi="Arial" w:cs="Arial"/>
        </w:rPr>
        <w:t xml:space="preserve"> also been shared with </w:t>
      </w:r>
      <w:r w:rsidR="00D63194" w:rsidRPr="005719DA">
        <w:rPr>
          <w:rFonts w:ascii="Arial" w:hAnsi="Arial" w:cs="Arial"/>
        </w:rPr>
        <w:t>Grant Thornton</w:t>
      </w:r>
      <w:r w:rsidRPr="005719DA">
        <w:rPr>
          <w:rFonts w:ascii="Arial" w:hAnsi="Arial" w:cs="Arial"/>
        </w:rPr>
        <w:t>.</w:t>
      </w:r>
    </w:p>
    <w:p w:rsidR="002E67BB" w:rsidRDefault="00F35D5E" w:rsidP="00F973BE">
      <w:pPr>
        <w:pStyle w:val="Ruth-numberedparargraph"/>
        <w:ind w:left="709" w:hanging="709"/>
        <w:rPr>
          <w:rFonts w:ascii="Arial" w:hAnsi="Arial" w:cs="Arial"/>
        </w:rPr>
      </w:pPr>
      <w:r w:rsidRPr="005719DA">
        <w:rPr>
          <w:rFonts w:ascii="Arial" w:hAnsi="Arial" w:cs="Arial"/>
        </w:rPr>
        <w:t>Both management and t</w:t>
      </w:r>
      <w:r w:rsidR="002E67BB" w:rsidRPr="005719DA">
        <w:rPr>
          <w:rFonts w:ascii="Arial" w:hAnsi="Arial" w:cs="Arial"/>
        </w:rPr>
        <w:t xml:space="preserve">he Audit </w:t>
      </w:r>
      <w:r w:rsidR="00D63194" w:rsidRPr="005719DA">
        <w:rPr>
          <w:rFonts w:ascii="Arial" w:hAnsi="Arial" w:cs="Arial"/>
        </w:rPr>
        <w:t xml:space="preserve">and Governance </w:t>
      </w:r>
      <w:r w:rsidR="002E67BB" w:rsidRPr="005719DA">
        <w:rPr>
          <w:rFonts w:ascii="Arial" w:hAnsi="Arial" w:cs="Arial"/>
        </w:rPr>
        <w:t xml:space="preserve">Committee </w:t>
      </w:r>
      <w:r w:rsidRPr="005719DA">
        <w:rPr>
          <w:rFonts w:ascii="Arial" w:hAnsi="Arial" w:cs="Arial"/>
        </w:rPr>
        <w:t>are</w:t>
      </w:r>
      <w:r w:rsidR="002E67BB" w:rsidRPr="005719DA">
        <w:rPr>
          <w:rFonts w:ascii="Arial" w:hAnsi="Arial" w:cs="Arial"/>
        </w:rPr>
        <w:t xml:space="preserve"> aware of </w:t>
      </w:r>
      <w:r w:rsidR="00D63194" w:rsidRPr="005719DA">
        <w:rPr>
          <w:rFonts w:ascii="Arial" w:hAnsi="Arial" w:cs="Arial"/>
        </w:rPr>
        <w:t xml:space="preserve">Grant Thornton's </w:t>
      </w:r>
      <w:r w:rsidR="002E67BB" w:rsidRPr="005719DA">
        <w:rPr>
          <w:rFonts w:ascii="Arial" w:hAnsi="Arial" w:cs="Arial"/>
        </w:rPr>
        <w:t xml:space="preserve">assessment of the level at which misstatements of </w:t>
      </w:r>
      <w:r w:rsidR="00D87965" w:rsidRPr="005719DA">
        <w:rPr>
          <w:rFonts w:ascii="Arial" w:hAnsi="Arial" w:cs="Arial"/>
        </w:rPr>
        <w:t>Lancashire County Council's</w:t>
      </w:r>
      <w:r w:rsidR="002E67BB" w:rsidRPr="005719DA">
        <w:rPr>
          <w:rFonts w:ascii="Arial" w:hAnsi="Arial" w:cs="Arial"/>
        </w:rPr>
        <w:t xml:space="preserve"> financial statements are deemed to be material, and </w:t>
      </w:r>
      <w:r w:rsidRPr="005719DA">
        <w:rPr>
          <w:rFonts w:ascii="Arial" w:hAnsi="Arial" w:cs="Arial"/>
        </w:rPr>
        <w:t xml:space="preserve">are </w:t>
      </w:r>
      <w:r w:rsidR="002E67BB" w:rsidRPr="005719DA">
        <w:rPr>
          <w:rFonts w:ascii="Arial" w:hAnsi="Arial" w:cs="Arial"/>
        </w:rPr>
        <w:t xml:space="preserve">briefed on the </w:t>
      </w:r>
      <w:r w:rsidR="00D63194" w:rsidRPr="005719DA">
        <w:rPr>
          <w:rFonts w:ascii="Arial" w:hAnsi="Arial" w:cs="Arial"/>
        </w:rPr>
        <w:t>external auditor's</w:t>
      </w:r>
      <w:r w:rsidRPr="005719DA">
        <w:rPr>
          <w:rFonts w:ascii="Arial" w:hAnsi="Arial" w:cs="Arial"/>
        </w:rPr>
        <w:t xml:space="preserve"> assessment of the </w:t>
      </w:r>
      <w:r w:rsidR="002E67BB" w:rsidRPr="005719DA">
        <w:rPr>
          <w:rFonts w:ascii="Arial" w:hAnsi="Arial" w:cs="Arial"/>
        </w:rPr>
        <w:t>risks of material misstatement of the financial</w:t>
      </w:r>
      <w:r w:rsidR="002E67BB" w:rsidRPr="002E67BB">
        <w:rPr>
          <w:rFonts w:ascii="Arial" w:hAnsi="Arial" w:cs="Arial"/>
        </w:rPr>
        <w:t xml:space="preserve"> statements</w:t>
      </w:r>
      <w:r w:rsidR="00F973BE">
        <w:rPr>
          <w:rFonts w:ascii="Arial" w:hAnsi="Arial" w:cs="Arial"/>
        </w:rPr>
        <w:t>, including the risk of fraud</w:t>
      </w:r>
      <w:r w:rsidR="002E67BB">
        <w:rPr>
          <w:rFonts w:ascii="Arial" w:hAnsi="Arial" w:cs="Arial"/>
        </w:rPr>
        <w:t xml:space="preserve">. </w:t>
      </w:r>
      <w:r w:rsidR="00F973BE">
        <w:rPr>
          <w:rFonts w:ascii="Arial" w:hAnsi="Arial" w:cs="Arial"/>
        </w:rPr>
        <w:t xml:space="preserve">Any risk of misstatement due to fraud with a potential impact of this magnitude would be highlighted immediately by the Internal Audit Service to both management and the Audit </w:t>
      </w:r>
      <w:r w:rsidR="00D63194">
        <w:rPr>
          <w:rFonts w:ascii="Arial" w:hAnsi="Arial" w:cs="Arial"/>
        </w:rPr>
        <w:t xml:space="preserve">and Governance </w:t>
      </w:r>
      <w:r w:rsidR="00F973BE">
        <w:rPr>
          <w:rFonts w:ascii="Arial" w:hAnsi="Arial" w:cs="Arial"/>
        </w:rPr>
        <w:t>Committee.</w:t>
      </w:r>
    </w:p>
    <w:p w:rsidR="00E313E9" w:rsidRPr="00196DE0" w:rsidRDefault="00991CFA" w:rsidP="009045EA">
      <w:pPr>
        <w:pStyle w:val="Ruth-headingnumbered"/>
        <w:ind w:left="709" w:hanging="709"/>
        <w:rPr>
          <w:rFonts w:ascii="Arial" w:hAnsi="Arial" w:cs="Arial"/>
          <w:sz w:val="24"/>
          <w:szCs w:val="24"/>
        </w:rPr>
      </w:pPr>
      <w:r>
        <w:rPr>
          <w:rFonts w:ascii="Arial" w:hAnsi="Arial" w:cs="Arial"/>
          <w:sz w:val="24"/>
          <w:szCs w:val="24"/>
        </w:rPr>
        <w:t>The Audit</w:t>
      </w:r>
      <w:r w:rsidR="00D63194">
        <w:rPr>
          <w:rFonts w:ascii="Arial" w:hAnsi="Arial" w:cs="Arial"/>
          <w:sz w:val="24"/>
          <w:szCs w:val="24"/>
        </w:rPr>
        <w:t xml:space="preserve"> </w:t>
      </w:r>
      <w:r w:rsidR="00D63194" w:rsidRPr="00D63194">
        <w:rPr>
          <w:rFonts w:ascii="Arial" w:hAnsi="Arial" w:cs="Arial"/>
          <w:sz w:val="24"/>
          <w:szCs w:val="24"/>
        </w:rPr>
        <w:t>and Governance</w:t>
      </w:r>
      <w:r>
        <w:rPr>
          <w:rFonts w:ascii="Arial" w:hAnsi="Arial" w:cs="Arial"/>
          <w:sz w:val="24"/>
          <w:szCs w:val="24"/>
        </w:rPr>
        <w:t xml:space="preserve"> Committee's o</w:t>
      </w:r>
      <w:r w:rsidR="00E313E9" w:rsidRPr="00196DE0">
        <w:rPr>
          <w:rFonts w:ascii="Arial" w:hAnsi="Arial" w:cs="Arial"/>
          <w:sz w:val="24"/>
          <w:szCs w:val="24"/>
        </w:rPr>
        <w:t>versight of management processes</w:t>
      </w:r>
    </w:p>
    <w:p w:rsidR="00E313E9" w:rsidRPr="005719DA" w:rsidRDefault="00E313E9" w:rsidP="00E81089">
      <w:pPr>
        <w:pStyle w:val="Ruth-numberedparargraph"/>
        <w:ind w:left="709" w:hanging="709"/>
        <w:rPr>
          <w:rFonts w:ascii="Arial" w:hAnsi="Arial" w:cs="Arial"/>
        </w:rPr>
      </w:pPr>
      <w:r w:rsidRPr="00196DE0">
        <w:rPr>
          <w:rFonts w:ascii="Arial" w:hAnsi="Arial" w:cs="Arial"/>
        </w:rPr>
        <w:t xml:space="preserve">The Audit </w:t>
      </w:r>
      <w:r w:rsidR="00D63194">
        <w:rPr>
          <w:rFonts w:ascii="Arial" w:hAnsi="Arial" w:cs="Arial"/>
        </w:rPr>
        <w:t xml:space="preserve">and Governance </w:t>
      </w:r>
      <w:r w:rsidRPr="00196DE0">
        <w:rPr>
          <w:rFonts w:ascii="Arial" w:hAnsi="Arial" w:cs="Arial"/>
        </w:rPr>
        <w:t xml:space="preserve">Committee takes </w:t>
      </w:r>
      <w:r w:rsidR="00D1621D" w:rsidRPr="00196DE0">
        <w:rPr>
          <w:rFonts w:ascii="Arial" w:hAnsi="Arial" w:cs="Arial"/>
        </w:rPr>
        <w:t xml:space="preserve">seriously </w:t>
      </w:r>
      <w:r w:rsidRPr="00196DE0">
        <w:rPr>
          <w:rFonts w:ascii="Arial" w:hAnsi="Arial" w:cs="Arial"/>
        </w:rPr>
        <w:t xml:space="preserve">its role in reviewing </w:t>
      </w:r>
      <w:r w:rsidR="00D1621D">
        <w:rPr>
          <w:rFonts w:ascii="Arial" w:hAnsi="Arial" w:cs="Arial"/>
        </w:rPr>
        <w:t>Lancashire County Council's</w:t>
      </w:r>
      <w:r w:rsidRPr="00196DE0">
        <w:rPr>
          <w:rFonts w:ascii="Arial" w:hAnsi="Arial" w:cs="Arial"/>
        </w:rPr>
        <w:t xml:space="preserve"> internal control</w:t>
      </w:r>
      <w:r w:rsidR="00D1621D" w:rsidRPr="00D1621D">
        <w:rPr>
          <w:rFonts w:ascii="Arial" w:hAnsi="Arial" w:cs="Arial"/>
        </w:rPr>
        <w:t xml:space="preserve"> </w:t>
      </w:r>
      <w:r w:rsidR="00D1621D" w:rsidRPr="00196DE0">
        <w:rPr>
          <w:rFonts w:ascii="Arial" w:hAnsi="Arial" w:cs="Arial"/>
        </w:rPr>
        <w:t>effectiveness</w:t>
      </w:r>
      <w:r w:rsidRPr="00196DE0">
        <w:rPr>
          <w:rFonts w:ascii="Arial" w:hAnsi="Arial" w:cs="Arial"/>
        </w:rPr>
        <w:t xml:space="preserve">, including financial control </w:t>
      </w:r>
      <w:r w:rsidRPr="005719DA">
        <w:rPr>
          <w:rFonts w:ascii="Arial" w:hAnsi="Arial" w:cs="Arial"/>
        </w:rPr>
        <w:t>arrangements</w:t>
      </w:r>
      <w:r w:rsidR="00A64016" w:rsidRPr="005719DA">
        <w:rPr>
          <w:rFonts w:ascii="Arial" w:hAnsi="Arial" w:cs="Arial"/>
        </w:rPr>
        <w:t xml:space="preserve"> and compliance with the law</w:t>
      </w:r>
      <w:r w:rsidRPr="005719DA">
        <w:rPr>
          <w:rFonts w:ascii="Arial" w:hAnsi="Arial" w:cs="Arial"/>
        </w:rPr>
        <w:t>. It values its independence of both the executive and scrutiny functions and its direct reporting line to the council.</w:t>
      </w:r>
      <w:r w:rsidR="00E81089" w:rsidRPr="005719DA">
        <w:rPr>
          <w:rFonts w:ascii="Arial" w:hAnsi="Arial" w:cs="Arial"/>
        </w:rPr>
        <w:t xml:space="preserve"> </w:t>
      </w:r>
      <w:r w:rsidR="00D63194" w:rsidRPr="005719DA">
        <w:rPr>
          <w:rFonts w:ascii="Arial" w:hAnsi="Arial" w:cs="Arial"/>
        </w:rPr>
        <w:t xml:space="preserve">It is also </w:t>
      </w:r>
      <w:r w:rsidR="00E81089" w:rsidRPr="005719DA">
        <w:rPr>
          <w:rFonts w:ascii="Arial" w:hAnsi="Arial" w:cs="Arial"/>
        </w:rPr>
        <w:t>charged with oversight of the overall arrangements by which the risk of fraud is managed.</w:t>
      </w:r>
    </w:p>
    <w:p w:rsidR="00E313E9" w:rsidRPr="00C76151" w:rsidRDefault="00E313E9" w:rsidP="00AF6C3A">
      <w:pPr>
        <w:pStyle w:val="Ruth-numberedparargraph"/>
        <w:ind w:left="709" w:hanging="709"/>
        <w:rPr>
          <w:rFonts w:ascii="Arial" w:hAnsi="Arial" w:cs="Arial"/>
        </w:rPr>
      </w:pPr>
      <w:r w:rsidRPr="00C76151">
        <w:rPr>
          <w:rFonts w:ascii="Arial" w:hAnsi="Arial" w:cs="Arial"/>
        </w:rPr>
        <w:lastRenderedPageBreak/>
        <w:t xml:space="preserve">The </w:t>
      </w:r>
      <w:r w:rsidR="00E81089">
        <w:rPr>
          <w:rFonts w:ascii="Arial" w:hAnsi="Arial" w:cs="Arial"/>
        </w:rPr>
        <w:t xml:space="preserve">Audit </w:t>
      </w:r>
      <w:r w:rsidR="00D63194">
        <w:rPr>
          <w:rFonts w:ascii="Arial" w:hAnsi="Arial" w:cs="Arial"/>
        </w:rPr>
        <w:t xml:space="preserve">and Governance </w:t>
      </w:r>
      <w:r w:rsidR="00E81089">
        <w:rPr>
          <w:rFonts w:ascii="Arial" w:hAnsi="Arial" w:cs="Arial"/>
        </w:rPr>
        <w:t>C</w:t>
      </w:r>
      <w:r w:rsidRPr="00C76151">
        <w:rPr>
          <w:rFonts w:ascii="Arial" w:hAnsi="Arial" w:cs="Arial"/>
        </w:rPr>
        <w:t xml:space="preserve">ommittee receives information about instances of financial impropriety and fraud </w:t>
      </w:r>
      <w:r w:rsidR="00C76151" w:rsidRPr="00C76151">
        <w:rPr>
          <w:rFonts w:ascii="Arial" w:hAnsi="Arial" w:cs="Arial"/>
        </w:rPr>
        <w:t xml:space="preserve">as well as breaches of control </w:t>
      </w:r>
      <w:r w:rsidRPr="00C76151">
        <w:rPr>
          <w:rFonts w:ascii="Arial" w:hAnsi="Arial" w:cs="Arial"/>
        </w:rPr>
        <w:t xml:space="preserve">within the </w:t>
      </w:r>
      <w:r w:rsidR="00735F42">
        <w:rPr>
          <w:rFonts w:ascii="Arial" w:hAnsi="Arial" w:cs="Arial"/>
        </w:rPr>
        <w:t>Internal Audit Service's</w:t>
      </w:r>
      <w:r w:rsidRPr="00C76151">
        <w:rPr>
          <w:rFonts w:ascii="Arial" w:hAnsi="Arial" w:cs="Arial"/>
        </w:rPr>
        <w:t xml:space="preserve"> </w:t>
      </w:r>
      <w:r w:rsidR="00C76151" w:rsidRPr="00C76151">
        <w:rPr>
          <w:rFonts w:ascii="Arial" w:hAnsi="Arial" w:cs="Arial"/>
        </w:rPr>
        <w:t xml:space="preserve">regular progress reports and </w:t>
      </w:r>
      <w:r w:rsidRPr="00C76151">
        <w:rPr>
          <w:rFonts w:ascii="Arial" w:hAnsi="Arial" w:cs="Arial"/>
        </w:rPr>
        <w:t xml:space="preserve">annual report. </w:t>
      </w:r>
    </w:p>
    <w:p w:rsidR="00F973BE" w:rsidRDefault="00735F42" w:rsidP="00CE2BAA">
      <w:pPr>
        <w:pStyle w:val="Ruth-numberedparargraph"/>
        <w:ind w:left="709" w:hanging="709"/>
        <w:rPr>
          <w:rFonts w:ascii="Arial" w:hAnsi="Arial" w:cs="Arial"/>
        </w:rPr>
      </w:pPr>
      <w:r>
        <w:rPr>
          <w:rFonts w:ascii="Arial" w:hAnsi="Arial" w:cs="Arial"/>
        </w:rPr>
        <w:t>A co</w:t>
      </w:r>
      <w:r w:rsidR="00A21A30">
        <w:rPr>
          <w:rFonts w:ascii="Arial" w:hAnsi="Arial" w:cs="Arial"/>
        </w:rPr>
        <w:t>unter</w:t>
      </w:r>
      <w:r w:rsidR="0085364C">
        <w:rPr>
          <w:rFonts w:ascii="Arial" w:hAnsi="Arial" w:cs="Arial"/>
        </w:rPr>
        <w:t xml:space="preserve"> </w:t>
      </w:r>
      <w:r w:rsidR="00A21A30" w:rsidRPr="00D92B3E">
        <w:rPr>
          <w:rFonts w:ascii="Arial" w:hAnsi="Arial" w:cs="Arial"/>
        </w:rPr>
        <w:t>fraud policy statement</w:t>
      </w:r>
      <w:r w:rsidR="00A21A30">
        <w:rPr>
          <w:rFonts w:ascii="Arial" w:hAnsi="Arial" w:cs="Arial"/>
        </w:rPr>
        <w:t>, strategy and work-plan</w:t>
      </w:r>
      <w:r w:rsidR="00E313E9" w:rsidRPr="00D92B3E">
        <w:rPr>
          <w:rFonts w:ascii="Arial" w:hAnsi="Arial" w:cs="Arial"/>
        </w:rPr>
        <w:t xml:space="preserve">, </w:t>
      </w:r>
      <w:r w:rsidR="00A21A30" w:rsidRPr="00D92B3E">
        <w:rPr>
          <w:rFonts w:ascii="Arial" w:hAnsi="Arial" w:cs="Arial"/>
        </w:rPr>
        <w:t>and a whistle-blowing policy</w:t>
      </w:r>
      <w:r w:rsidR="00315B99">
        <w:rPr>
          <w:rFonts w:ascii="Arial" w:hAnsi="Arial" w:cs="Arial"/>
        </w:rPr>
        <w:t xml:space="preserve"> </w:t>
      </w:r>
      <w:r>
        <w:rPr>
          <w:rFonts w:ascii="Arial" w:hAnsi="Arial" w:cs="Arial"/>
        </w:rPr>
        <w:t xml:space="preserve">are in place and are </w:t>
      </w:r>
      <w:r w:rsidR="00A21A30">
        <w:rPr>
          <w:rFonts w:ascii="Arial" w:hAnsi="Arial" w:cs="Arial"/>
        </w:rPr>
        <w:t xml:space="preserve">periodically </w:t>
      </w:r>
      <w:r w:rsidR="00E313E9" w:rsidRPr="00D92B3E">
        <w:rPr>
          <w:rFonts w:ascii="Arial" w:hAnsi="Arial" w:cs="Arial"/>
        </w:rPr>
        <w:t>communicated to the council's staff.</w:t>
      </w:r>
      <w:r w:rsidR="00D63194">
        <w:rPr>
          <w:rFonts w:ascii="Arial" w:hAnsi="Arial" w:cs="Arial"/>
        </w:rPr>
        <w:t xml:space="preserve"> </w:t>
      </w:r>
      <w:r>
        <w:rPr>
          <w:rFonts w:ascii="Arial" w:hAnsi="Arial" w:cs="Arial"/>
        </w:rPr>
        <w:t>Th</w:t>
      </w:r>
      <w:r w:rsidR="00D63194">
        <w:rPr>
          <w:rFonts w:ascii="Arial" w:hAnsi="Arial" w:cs="Arial"/>
        </w:rPr>
        <w:t xml:space="preserve">e Audit and Governance Committee </w:t>
      </w:r>
      <w:r w:rsidR="00F973BE">
        <w:rPr>
          <w:rFonts w:ascii="Arial" w:hAnsi="Arial" w:cs="Arial"/>
        </w:rPr>
        <w:t>receives periodic reports from the Internal Audit Service of issues being investigated</w:t>
      </w:r>
      <w:r w:rsidR="00C76151">
        <w:rPr>
          <w:rFonts w:ascii="Arial" w:hAnsi="Arial" w:cs="Arial"/>
        </w:rPr>
        <w:t xml:space="preserve"> as potential impropriety or fraud</w:t>
      </w:r>
      <w:r w:rsidR="00F973BE">
        <w:rPr>
          <w:rFonts w:ascii="Arial" w:hAnsi="Arial" w:cs="Arial"/>
        </w:rPr>
        <w:t>, and management's responses to these.</w:t>
      </w:r>
    </w:p>
    <w:p w:rsidR="00FF5692" w:rsidRDefault="00FF5692" w:rsidP="00C47FA8">
      <w:pPr>
        <w:pStyle w:val="Ruth-headingnumbered"/>
        <w:ind w:left="709" w:hanging="709"/>
        <w:rPr>
          <w:rFonts w:ascii="Arial" w:hAnsi="Arial" w:cs="Arial"/>
          <w:sz w:val="24"/>
          <w:szCs w:val="24"/>
        </w:rPr>
      </w:pPr>
      <w:r>
        <w:rPr>
          <w:rFonts w:ascii="Arial" w:hAnsi="Arial" w:cs="Arial"/>
          <w:sz w:val="24"/>
          <w:szCs w:val="24"/>
        </w:rPr>
        <w:t>Fraud and internal control</w:t>
      </w:r>
    </w:p>
    <w:p w:rsidR="00FF5692" w:rsidRPr="005719DA" w:rsidRDefault="00E313E9" w:rsidP="00CE2BAA">
      <w:pPr>
        <w:pStyle w:val="Ruth-numberedparargraph"/>
        <w:ind w:left="709" w:hanging="709"/>
        <w:rPr>
          <w:rFonts w:ascii="Arial" w:hAnsi="Arial" w:cs="Arial"/>
        </w:rPr>
      </w:pPr>
      <w:r>
        <w:rPr>
          <w:rFonts w:ascii="Arial" w:hAnsi="Arial" w:cs="Arial"/>
        </w:rPr>
        <w:t xml:space="preserve">Other than the issues noted </w:t>
      </w:r>
      <w:r w:rsidR="00654D85">
        <w:rPr>
          <w:rFonts w:ascii="Arial" w:hAnsi="Arial" w:cs="Arial"/>
        </w:rPr>
        <w:t xml:space="preserve">during the year in respect of procurement and governance surrounding the remuneration </w:t>
      </w:r>
      <w:r w:rsidR="00E91971">
        <w:rPr>
          <w:rFonts w:ascii="Arial" w:hAnsi="Arial" w:cs="Arial"/>
        </w:rPr>
        <w:t>of</w:t>
      </w:r>
      <w:r w:rsidR="00654D85">
        <w:rPr>
          <w:rFonts w:ascii="Arial" w:hAnsi="Arial" w:cs="Arial"/>
        </w:rPr>
        <w:t xml:space="preserve"> senior managers within One Connect Limited</w:t>
      </w:r>
      <w:r w:rsidR="00272033">
        <w:rPr>
          <w:rFonts w:ascii="Arial" w:hAnsi="Arial" w:cs="Arial"/>
        </w:rPr>
        <w:t xml:space="preserve">, and </w:t>
      </w:r>
      <w:r w:rsidR="00654D85">
        <w:rPr>
          <w:rFonts w:ascii="Arial" w:hAnsi="Arial" w:cs="Arial"/>
        </w:rPr>
        <w:t xml:space="preserve">additional </w:t>
      </w:r>
      <w:r w:rsidR="00272033">
        <w:rPr>
          <w:rFonts w:ascii="Arial" w:hAnsi="Arial" w:cs="Arial"/>
        </w:rPr>
        <w:t xml:space="preserve">issues raised </w:t>
      </w:r>
      <w:r>
        <w:rPr>
          <w:rFonts w:ascii="Arial" w:hAnsi="Arial" w:cs="Arial"/>
        </w:rPr>
        <w:t xml:space="preserve">in the </w:t>
      </w:r>
      <w:r w:rsidR="00735F42">
        <w:rPr>
          <w:rFonts w:ascii="Arial" w:hAnsi="Arial" w:cs="Arial"/>
        </w:rPr>
        <w:t>Internal Audit Service's</w:t>
      </w:r>
      <w:r w:rsidR="00790C70">
        <w:rPr>
          <w:rFonts w:ascii="Arial" w:hAnsi="Arial" w:cs="Arial"/>
        </w:rPr>
        <w:t xml:space="preserve"> annual report, </w:t>
      </w:r>
      <w:r w:rsidR="00FF5692">
        <w:rPr>
          <w:rFonts w:ascii="Arial" w:hAnsi="Arial" w:cs="Arial"/>
        </w:rPr>
        <w:t xml:space="preserve">progress reports to each of its meetings, </w:t>
      </w:r>
      <w:r w:rsidR="00F91B84">
        <w:rPr>
          <w:rFonts w:ascii="Arial" w:hAnsi="Arial" w:cs="Arial"/>
        </w:rPr>
        <w:t>and the year-</w:t>
      </w:r>
      <w:r w:rsidR="00790C70">
        <w:rPr>
          <w:rFonts w:ascii="Arial" w:hAnsi="Arial" w:cs="Arial"/>
        </w:rPr>
        <w:t>end report on counter fraud and special investigations</w:t>
      </w:r>
      <w:r w:rsidR="00735F42">
        <w:rPr>
          <w:rFonts w:ascii="Arial" w:hAnsi="Arial" w:cs="Arial"/>
        </w:rPr>
        <w:t>,</w:t>
      </w:r>
      <w:r w:rsidR="00790C70">
        <w:rPr>
          <w:rFonts w:ascii="Arial" w:hAnsi="Arial" w:cs="Arial"/>
        </w:rPr>
        <w:t xml:space="preserve"> </w:t>
      </w:r>
      <w:r>
        <w:rPr>
          <w:rFonts w:ascii="Arial" w:hAnsi="Arial" w:cs="Arial"/>
        </w:rPr>
        <w:t xml:space="preserve">the Audit </w:t>
      </w:r>
      <w:r w:rsidR="00D63194">
        <w:rPr>
          <w:rFonts w:ascii="Arial" w:hAnsi="Arial" w:cs="Arial"/>
        </w:rPr>
        <w:t xml:space="preserve">and Governance </w:t>
      </w:r>
      <w:r>
        <w:rPr>
          <w:rFonts w:ascii="Arial" w:hAnsi="Arial" w:cs="Arial"/>
        </w:rPr>
        <w:t xml:space="preserve">Committee is unaware of any </w:t>
      </w:r>
      <w:r w:rsidR="00272033">
        <w:rPr>
          <w:rFonts w:ascii="Arial" w:hAnsi="Arial" w:cs="Arial"/>
        </w:rPr>
        <w:t xml:space="preserve">further </w:t>
      </w:r>
      <w:r w:rsidR="00FF5692">
        <w:rPr>
          <w:rFonts w:ascii="Arial" w:hAnsi="Arial" w:cs="Arial"/>
        </w:rPr>
        <w:t>breaches of internal control within Lanca</w:t>
      </w:r>
      <w:r w:rsidR="00D63194">
        <w:rPr>
          <w:rFonts w:ascii="Arial" w:hAnsi="Arial" w:cs="Arial"/>
        </w:rPr>
        <w:t>shire County Council during 201</w:t>
      </w:r>
      <w:r w:rsidR="00735F42">
        <w:rPr>
          <w:rFonts w:ascii="Arial" w:hAnsi="Arial" w:cs="Arial"/>
        </w:rPr>
        <w:t>3</w:t>
      </w:r>
      <w:r w:rsidR="00D63194">
        <w:rPr>
          <w:rFonts w:ascii="Arial" w:hAnsi="Arial" w:cs="Arial"/>
        </w:rPr>
        <w:t>/1</w:t>
      </w:r>
      <w:r w:rsidR="00735F42">
        <w:rPr>
          <w:rFonts w:ascii="Arial" w:hAnsi="Arial" w:cs="Arial"/>
        </w:rPr>
        <w:t>4</w:t>
      </w:r>
      <w:r w:rsidR="00FF5692">
        <w:rPr>
          <w:rFonts w:ascii="Arial" w:hAnsi="Arial" w:cs="Arial"/>
        </w:rPr>
        <w:t xml:space="preserve">. </w:t>
      </w:r>
      <w:r w:rsidR="00CF0C8E">
        <w:rPr>
          <w:rFonts w:ascii="Arial" w:hAnsi="Arial" w:cs="Arial"/>
        </w:rPr>
        <w:t xml:space="preserve">The </w:t>
      </w:r>
      <w:r w:rsidR="00D63194">
        <w:rPr>
          <w:rFonts w:ascii="Arial" w:hAnsi="Arial" w:cs="Arial"/>
        </w:rPr>
        <w:t>c</w:t>
      </w:r>
      <w:r w:rsidR="00CF0C8E">
        <w:rPr>
          <w:rFonts w:ascii="Arial" w:hAnsi="Arial" w:cs="Arial"/>
        </w:rPr>
        <w:t xml:space="preserve">ommittee </w:t>
      </w:r>
      <w:r w:rsidR="00CF0C8E" w:rsidRPr="005719DA">
        <w:rPr>
          <w:rFonts w:ascii="Arial" w:hAnsi="Arial" w:cs="Arial"/>
        </w:rPr>
        <w:t xml:space="preserve">has considered the existence and operation of internal controls (including, implicitly, segregation of duties) and </w:t>
      </w:r>
      <w:r w:rsidR="00D62C43" w:rsidRPr="005719DA">
        <w:rPr>
          <w:rFonts w:ascii="Arial" w:hAnsi="Arial" w:cs="Arial"/>
        </w:rPr>
        <w:t xml:space="preserve">where it has concerns, these </w:t>
      </w:r>
      <w:r w:rsidR="00CF0C8E" w:rsidRPr="005719DA">
        <w:rPr>
          <w:rFonts w:ascii="Arial" w:hAnsi="Arial" w:cs="Arial"/>
        </w:rPr>
        <w:t>have been minuted during the year</w:t>
      </w:r>
      <w:r w:rsidR="00D62C43" w:rsidRPr="005719DA">
        <w:rPr>
          <w:rFonts w:ascii="Arial" w:hAnsi="Arial" w:cs="Arial"/>
        </w:rPr>
        <w:t xml:space="preserve">. </w:t>
      </w:r>
    </w:p>
    <w:p w:rsidR="00E313E9" w:rsidRPr="005719DA" w:rsidRDefault="00FF5692" w:rsidP="00CE2BAA">
      <w:pPr>
        <w:pStyle w:val="Ruth-numberedparargraph"/>
        <w:ind w:left="709" w:hanging="709"/>
        <w:rPr>
          <w:rFonts w:ascii="Arial" w:hAnsi="Arial" w:cs="Arial"/>
        </w:rPr>
      </w:pPr>
      <w:r w:rsidRPr="005719DA">
        <w:rPr>
          <w:rFonts w:ascii="Arial" w:hAnsi="Arial" w:cs="Arial"/>
        </w:rPr>
        <w:t xml:space="preserve">Similarly, </w:t>
      </w:r>
      <w:r w:rsidR="00AF1A61" w:rsidRPr="005719DA">
        <w:rPr>
          <w:rFonts w:ascii="Arial" w:hAnsi="Arial" w:cs="Arial"/>
        </w:rPr>
        <w:t>other th</w:t>
      </w:r>
      <w:r w:rsidR="00272033">
        <w:rPr>
          <w:rFonts w:ascii="Arial" w:hAnsi="Arial" w:cs="Arial"/>
        </w:rPr>
        <w:t xml:space="preserve">an the exceptions indicated above, </w:t>
      </w:r>
      <w:r w:rsidRPr="005719DA">
        <w:rPr>
          <w:rFonts w:ascii="Arial" w:hAnsi="Arial" w:cs="Arial"/>
        </w:rPr>
        <w:t xml:space="preserve">the Audit </w:t>
      </w:r>
      <w:r w:rsidR="00D63194" w:rsidRPr="005719DA">
        <w:rPr>
          <w:rFonts w:ascii="Arial" w:hAnsi="Arial" w:cs="Arial"/>
        </w:rPr>
        <w:t xml:space="preserve">and Governance </w:t>
      </w:r>
      <w:r w:rsidRPr="005719DA">
        <w:rPr>
          <w:rFonts w:ascii="Arial" w:hAnsi="Arial" w:cs="Arial"/>
        </w:rPr>
        <w:t xml:space="preserve">Committee is unaware of any </w:t>
      </w:r>
      <w:r w:rsidR="00272033">
        <w:rPr>
          <w:rFonts w:ascii="Arial" w:hAnsi="Arial" w:cs="Arial"/>
        </w:rPr>
        <w:t xml:space="preserve">further </w:t>
      </w:r>
      <w:r w:rsidR="00E313E9" w:rsidRPr="005719DA">
        <w:rPr>
          <w:rFonts w:ascii="Arial" w:hAnsi="Arial" w:cs="Arial"/>
        </w:rPr>
        <w:t>actual, suspected or alleged frauds</w:t>
      </w:r>
      <w:r w:rsidR="00735F42">
        <w:rPr>
          <w:rFonts w:ascii="Arial" w:hAnsi="Arial" w:cs="Arial"/>
        </w:rPr>
        <w:t xml:space="preserve">, or </w:t>
      </w:r>
      <w:r w:rsidR="00735F42" w:rsidRPr="005719DA">
        <w:rPr>
          <w:rFonts w:ascii="Arial" w:hAnsi="Arial" w:cs="Arial"/>
        </w:rPr>
        <w:t>any related party relationships or transactions that could give rise to instances of fraud</w:t>
      </w:r>
      <w:r w:rsidR="00E313E9" w:rsidRPr="005719DA">
        <w:rPr>
          <w:rFonts w:ascii="Arial" w:hAnsi="Arial" w:cs="Arial"/>
        </w:rPr>
        <w:t xml:space="preserve"> affecting </w:t>
      </w:r>
      <w:r w:rsidR="00735F42">
        <w:rPr>
          <w:rFonts w:ascii="Arial" w:hAnsi="Arial" w:cs="Arial"/>
        </w:rPr>
        <w:t xml:space="preserve">the council. </w:t>
      </w:r>
    </w:p>
    <w:p w:rsidR="00D62C43" w:rsidRDefault="00D62C43" w:rsidP="00CE2BAA">
      <w:pPr>
        <w:pStyle w:val="Ruth-numberedparargraph"/>
        <w:ind w:left="709" w:hanging="709"/>
        <w:rPr>
          <w:rFonts w:ascii="Arial" w:hAnsi="Arial" w:cs="Arial"/>
        </w:rPr>
      </w:pPr>
      <w:r w:rsidRPr="005719DA">
        <w:rPr>
          <w:rFonts w:ascii="Arial" w:hAnsi="Arial" w:cs="Arial"/>
        </w:rPr>
        <w:t xml:space="preserve">The Audit </w:t>
      </w:r>
      <w:r w:rsidR="00D63194" w:rsidRPr="005719DA">
        <w:rPr>
          <w:rFonts w:ascii="Arial" w:hAnsi="Arial" w:cs="Arial"/>
        </w:rPr>
        <w:t xml:space="preserve">and Governance </w:t>
      </w:r>
      <w:r w:rsidRPr="005719DA">
        <w:rPr>
          <w:rFonts w:ascii="Arial" w:hAnsi="Arial" w:cs="Arial"/>
        </w:rPr>
        <w:t>Committee is not aware of any entries in the accounting records of the Council that it believes or suspects are false or intentionally misleading</w:t>
      </w:r>
      <w:r>
        <w:rPr>
          <w:rFonts w:ascii="Arial" w:hAnsi="Arial" w:cs="Arial"/>
        </w:rPr>
        <w:t>.</w:t>
      </w:r>
    </w:p>
    <w:p w:rsidR="00D62C43" w:rsidRPr="00D62C43" w:rsidRDefault="00D62C43" w:rsidP="00D62C43">
      <w:pPr>
        <w:pStyle w:val="Ruth-headingnumbered"/>
        <w:ind w:left="709" w:hanging="709"/>
        <w:rPr>
          <w:rFonts w:ascii="Arial" w:hAnsi="Arial" w:cs="Arial"/>
          <w:sz w:val="24"/>
          <w:szCs w:val="24"/>
        </w:rPr>
      </w:pPr>
      <w:r w:rsidRPr="00D62C43">
        <w:rPr>
          <w:rFonts w:ascii="Arial" w:hAnsi="Arial" w:cs="Arial"/>
          <w:sz w:val="24"/>
          <w:szCs w:val="24"/>
        </w:rPr>
        <w:t>Laws and regulations</w:t>
      </w:r>
    </w:p>
    <w:p w:rsidR="00D62C43" w:rsidRDefault="00FB09E4" w:rsidP="00CE2BAA">
      <w:pPr>
        <w:pStyle w:val="Ruth-numberedparargraph"/>
        <w:ind w:left="709" w:hanging="709"/>
        <w:rPr>
          <w:rFonts w:ascii="Arial" w:hAnsi="Arial" w:cs="Arial"/>
        </w:rPr>
      </w:pPr>
      <w:r>
        <w:rPr>
          <w:rFonts w:ascii="Arial" w:hAnsi="Arial" w:cs="Arial"/>
        </w:rPr>
        <w:t>As stated above in paragraph 2.3, in an organisation of the size and complexity of Lancashire County Council, absolute assurance cannot be gained that compliance with all applicable laws and regulations</w:t>
      </w:r>
      <w:r w:rsidRPr="00C47FA8">
        <w:rPr>
          <w:rFonts w:ascii="Arial" w:hAnsi="Arial" w:cs="Arial"/>
        </w:rPr>
        <w:t xml:space="preserve"> </w:t>
      </w:r>
      <w:r>
        <w:rPr>
          <w:rFonts w:ascii="Arial" w:hAnsi="Arial" w:cs="Arial"/>
        </w:rPr>
        <w:t xml:space="preserve">is achieved. The Audit </w:t>
      </w:r>
      <w:r w:rsidR="00D63194">
        <w:rPr>
          <w:rFonts w:ascii="Arial" w:hAnsi="Arial" w:cs="Arial"/>
        </w:rPr>
        <w:t xml:space="preserve">and Governance </w:t>
      </w:r>
      <w:r>
        <w:rPr>
          <w:rFonts w:ascii="Arial" w:hAnsi="Arial" w:cs="Arial"/>
        </w:rPr>
        <w:t>Committee is not aware of any significant areas of non-compliance during 201</w:t>
      </w:r>
      <w:r w:rsidR="00735F42">
        <w:rPr>
          <w:rFonts w:ascii="Arial" w:hAnsi="Arial" w:cs="Arial"/>
        </w:rPr>
        <w:t>3</w:t>
      </w:r>
      <w:r w:rsidR="00D63194">
        <w:rPr>
          <w:rFonts w:ascii="Arial" w:hAnsi="Arial" w:cs="Arial"/>
        </w:rPr>
        <w:t>/1</w:t>
      </w:r>
      <w:r w:rsidR="00735F42">
        <w:rPr>
          <w:rFonts w:ascii="Arial" w:hAnsi="Arial" w:cs="Arial"/>
        </w:rPr>
        <w:t>4</w:t>
      </w:r>
      <w:r>
        <w:rPr>
          <w:rFonts w:ascii="Arial" w:hAnsi="Arial" w:cs="Arial"/>
        </w:rPr>
        <w:t>.</w:t>
      </w:r>
    </w:p>
    <w:p w:rsidR="00E02C64" w:rsidRPr="00E02C64" w:rsidRDefault="00897B6C" w:rsidP="00E02C64">
      <w:pPr>
        <w:pStyle w:val="Ruth-headingnumbered"/>
        <w:ind w:left="709" w:hanging="709"/>
        <w:rPr>
          <w:rFonts w:ascii="Arial" w:hAnsi="Arial" w:cs="Arial"/>
          <w:sz w:val="24"/>
          <w:szCs w:val="24"/>
        </w:rPr>
      </w:pPr>
      <w:r>
        <w:rPr>
          <w:rFonts w:ascii="Arial" w:hAnsi="Arial" w:cs="Arial"/>
          <w:sz w:val="24"/>
          <w:szCs w:val="24"/>
        </w:rPr>
        <w:t>L</w:t>
      </w:r>
      <w:r w:rsidR="00E02C64">
        <w:rPr>
          <w:rFonts w:ascii="Arial" w:hAnsi="Arial" w:cs="Arial"/>
          <w:sz w:val="24"/>
          <w:szCs w:val="24"/>
        </w:rPr>
        <w:t>itigation</w:t>
      </w:r>
      <w:r>
        <w:rPr>
          <w:rFonts w:ascii="Arial" w:hAnsi="Arial" w:cs="Arial"/>
          <w:sz w:val="24"/>
          <w:szCs w:val="24"/>
        </w:rPr>
        <w:t xml:space="preserve"> and claims</w:t>
      </w:r>
    </w:p>
    <w:p w:rsidR="00E02C64" w:rsidRDefault="00BC551D" w:rsidP="00CE2BAA">
      <w:pPr>
        <w:pStyle w:val="Ruth-numberedparargraph"/>
        <w:ind w:left="709" w:hanging="709"/>
        <w:rPr>
          <w:rFonts w:ascii="Arial" w:hAnsi="Arial" w:cs="Arial"/>
        </w:rPr>
      </w:pPr>
      <w:r>
        <w:rPr>
          <w:rFonts w:ascii="Arial" w:hAnsi="Arial" w:cs="Arial"/>
        </w:rPr>
        <w:t xml:space="preserve">The Audit </w:t>
      </w:r>
      <w:r w:rsidR="00D63194">
        <w:rPr>
          <w:rFonts w:ascii="Arial" w:hAnsi="Arial" w:cs="Arial"/>
        </w:rPr>
        <w:t xml:space="preserve">and Governance </w:t>
      </w:r>
      <w:r>
        <w:rPr>
          <w:rFonts w:ascii="Arial" w:hAnsi="Arial" w:cs="Arial"/>
        </w:rPr>
        <w:t>Committee is unaware of any actual or potential litigation or claims against the council that would have a material impact on the financial statements</w:t>
      </w:r>
      <w:r w:rsidR="00C80F68">
        <w:rPr>
          <w:rFonts w:ascii="Arial" w:hAnsi="Arial" w:cs="Arial"/>
        </w:rPr>
        <w:t>.</w:t>
      </w:r>
    </w:p>
    <w:p w:rsidR="00E313E9" w:rsidRPr="00196DE0" w:rsidRDefault="00E313E9" w:rsidP="004701C7">
      <w:pPr>
        <w:pStyle w:val="Ruth-numberedparargraph"/>
        <w:numPr>
          <w:ilvl w:val="0"/>
          <w:numId w:val="0"/>
        </w:numPr>
        <w:rPr>
          <w:rFonts w:ascii="Arial" w:hAnsi="Arial" w:cs="Arial"/>
        </w:rPr>
      </w:pPr>
    </w:p>
    <w:p w:rsidR="009746B9" w:rsidRDefault="00E313E9" w:rsidP="004701C7">
      <w:pPr>
        <w:pStyle w:val="Ruth-numberedparargraph"/>
        <w:numPr>
          <w:ilvl w:val="0"/>
          <w:numId w:val="0"/>
        </w:numPr>
        <w:rPr>
          <w:rFonts w:ascii="Arial" w:hAnsi="Arial" w:cs="Arial"/>
        </w:rPr>
      </w:pPr>
      <w:r w:rsidRPr="00196DE0">
        <w:rPr>
          <w:rFonts w:ascii="Arial" w:hAnsi="Arial" w:cs="Arial"/>
        </w:rPr>
        <w:t>Yours sincerely</w:t>
      </w:r>
    </w:p>
    <w:p w:rsidR="009746B9" w:rsidRPr="00196DE0" w:rsidRDefault="009746B9" w:rsidP="004701C7">
      <w:pPr>
        <w:pStyle w:val="Ruth-numberedparargraph"/>
        <w:numPr>
          <w:ilvl w:val="0"/>
          <w:numId w:val="0"/>
        </w:numPr>
        <w:rPr>
          <w:rFonts w:ascii="Arial" w:hAnsi="Arial" w:cs="Arial"/>
        </w:rPr>
      </w:pPr>
    </w:p>
    <w:p w:rsidR="00E313E9" w:rsidRDefault="00E313E9" w:rsidP="004701C7">
      <w:pPr>
        <w:pStyle w:val="Ruth-numberedparargraph"/>
        <w:numPr>
          <w:ilvl w:val="0"/>
          <w:numId w:val="0"/>
        </w:numPr>
        <w:rPr>
          <w:rFonts w:ascii="Arial" w:hAnsi="Arial" w:cs="Arial"/>
        </w:rPr>
      </w:pPr>
    </w:p>
    <w:p w:rsidR="0085364C" w:rsidRDefault="0085364C" w:rsidP="004701C7">
      <w:pPr>
        <w:pStyle w:val="Ruth-numberedparargraph"/>
        <w:numPr>
          <w:ilvl w:val="0"/>
          <w:numId w:val="0"/>
        </w:numPr>
        <w:rPr>
          <w:rFonts w:ascii="Arial" w:hAnsi="Arial" w:cs="Arial"/>
        </w:rPr>
      </w:pPr>
    </w:p>
    <w:p w:rsidR="00315B99" w:rsidRPr="00196DE0" w:rsidRDefault="00315B99" w:rsidP="004701C7">
      <w:pPr>
        <w:pStyle w:val="Ruth-numberedparargraph"/>
        <w:numPr>
          <w:ilvl w:val="0"/>
          <w:numId w:val="0"/>
        </w:numPr>
        <w:rPr>
          <w:rFonts w:ascii="Arial" w:hAnsi="Arial" w:cs="Arial"/>
        </w:rPr>
      </w:pPr>
    </w:p>
    <w:p w:rsidR="00E313E9" w:rsidRPr="00196DE0" w:rsidRDefault="00E313E9" w:rsidP="009746B9">
      <w:pPr>
        <w:pStyle w:val="Ruth-numberedparargraph"/>
        <w:numPr>
          <w:ilvl w:val="0"/>
          <w:numId w:val="0"/>
        </w:numPr>
        <w:tabs>
          <w:tab w:val="left" w:pos="4536"/>
        </w:tabs>
        <w:rPr>
          <w:rFonts w:ascii="Arial" w:hAnsi="Arial" w:cs="Arial"/>
        </w:rPr>
      </w:pPr>
      <w:r w:rsidRPr="009746B9">
        <w:rPr>
          <w:rFonts w:ascii="Arial" w:hAnsi="Arial" w:cs="Arial"/>
          <w:b/>
        </w:rPr>
        <w:t xml:space="preserve">Chair of the Audit </w:t>
      </w:r>
      <w:r w:rsidR="00D63194" w:rsidRPr="00D63194">
        <w:rPr>
          <w:rFonts w:ascii="Arial" w:hAnsi="Arial" w:cs="Arial"/>
          <w:b/>
        </w:rPr>
        <w:t xml:space="preserve">and Governance </w:t>
      </w:r>
      <w:r w:rsidRPr="009746B9">
        <w:rPr>
          <w:rFonts w:ascii="Arial" w:hAnsi="Arial" w:cs="Arial"/>
          <w:b/>
        </w:rPr>
        <w:t>Committee</w:t>
      </w:r>
    </w:p>
    <w:p w:rsidR="00E313E9" w:rsidRPr="00196DE0" w:rsidRDefault="00E313E9" w:rsidP="00B21473">
      <w:pPr>
        <w:pStyle w:val="Ruth-numberedparargraph"/>
        <w:numPr>
          <w:ilvl w:val="0"/>
          <w:numId w:val="0"/>
        </w:numPr>
        <w:tabs>
          <w:tab w:val="left" w:pos="4536"/>
        </w:tabs>
        <w:rPr>
          <w:rFonts w:ascii="Arial" w:hAnsi="Arial" w:cs="Arial"/>
        </w:rPr>
      </w:pPr>
      <w:r w:rsidRPr="00196DE0">
        <w:rPr>
          <w:rFonts w:ascii="Arial" w:hAnsi="Arial" w:cs="Arial"/>
        </w:rPr>
        <w:t>Lancashire County Council</w:t>
      </w:r>
    </w:p>
    <w:sectPr w:rsidR="00E313E9" w:rsidRPr="00196DE0" w:rsidSect="00BC5236">
      <w:pgSz w:w="11906" w:h="16838"/>
      <w:pgMar w:top="1440" w:right="1133" w:bottom="1135" w:left="1418"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DA" w:rsidRDefault="006C34DA" w:rsidP="000A7A24">
      <w:pPr>
        <w:spacing w:before="0" w:after="0"/>
      </w:pPr>
      <w:r>
        <w:separator/>
      </w:r>
    </w:p>
  </w:endnote>
  <w:endnote w:type="continuationSeparator" w:id="0">
    <w:p w:rsidR="006C34DA" w:rsidRDefault="006C34DA" w:rsidP="000A7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DA" w:rsidRDefault="006C34DA" w:rsidP="000A7A24">
      <w:pPr>
        <w:spacing w:before="0" w:after="0"/>
      </w:pPr>
      <w:r>
        <w:separator/>
      </w:r>
    </w:p>
  </w:footnote>
  <w:footnote w:type="continuationSeparator" w:id="0">
    <w:p w:rsidR="006C34DA" w:rsidRDefault="006C34DA" w:rsidP="000A7A2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32"/>
    <w:multiLevelType w:val="multilevel"/>
    <w:tmpl w:val="53821ECA"/>
    <w:styleLink w:val="Ruth-numberedparagraphoutline"/>
    <w:lvl w:ilvl="0">
      <w:start w:val="1"/>
      <w:numFmt w:val="decimal"/>
      <w:lvlText w:val="%1."/>
      <w:lvlJc w:val="left"/>
      <w:pPr>
        <w:ind w:left="360" w:hanging="360"/>
      </w:pPr>
      <w:rPr>
        <w:rFonts w:ascii="Calibri" w:hAnsi="Calibri" w:cs="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ascii="Arial" w:hAnsi="Arial" w:cs="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D663E2B"/>
    <w:multiLevelType w:val="hybridMultilevel"/>
    <w:tmpl w:val="C5E20764"/>
    <w:lvl w:ilvl="0" w:tplc="5C280298">
      <w:start w:val="2"/>
      <w:numFmt w:val="decimal"/>
      <w:lvlText w:val="%1"/>
      <w:lvlJc w:val="left"/>
      <w:pPr>
        <w:tabs>
          <w:tab w:val="num" w:pos="1080"/>
        </w:tabs>
        <w:ind w:left="1080" w:hanging="720"/>
      </w:pPr>
      <w:rPr>
        <w:rFonts w:cs="Times New Roman" w:hint="default"/>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B430428"/>
    <w:multiLevelType w:val="hybridMultilevel"/>
    <w:tmpl w:val="941C84B6"/>
    <w:lvl w:ilvl="0" w:tplc="C71C2796">
      <w:start w:val="1"/>
      <w:numFmt w:val="bullet"/>
      <w:pStyle w:val="Rut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C0FE4"/>
    <w:multiLevelType w:val="hybridMultilevel"/>
    <w:tmpl w:val="96DA92E2"/>
    <w:lvl w:ilvl="0" w:tplc="CB54CD6C">
      <w:start w:val="1"/>
      <w:numFmt w:val="bullet"/>
      <w:pStyle w:val="Ruth-bullet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CDC74B4"/>
    <w:multiLevelType w:val="multilevel"/>
    <w:tmpl w:val="6D9094DA"/>
    <w:lvl w:ilvl="0">
      <w:start w:val="1"/>
      <w:numFmt w:val="decimal"/>
      <w:pStyle w:val="Ruth-headingnumbered"/>
      <w:lvlText w:val="%1."/>
      <w:lvlJc w:val="left"/>
      <w:pPr>
        <w:ind w:left="360" w:hanging="360"/>
      </w:pPr>
      <w:rPr>
        <w:rFonts w:cs="Times New Roman" w:hint="default"/>
      </w:rPr>
    </w:lvl>
    <w:lvl w:ilvl="1">
      <w:start w:val="1"/>
      <w:numFmt w:val="decimal"/>
      <w:pStyle w:val="Ruth-numberedparargraph"/>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062300A"/>
    <w:multiLevelType w:val="multilevel"/>
    <w:tmpl w:val="0809001D"/>
    <w:styleLink w:val="Ruthslist"/>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12A1A9B"/>
    <w:multiLevelType w:val="singleLevel"/>
    <w:tmpl w:val="9DC05006"/>
    <w:lvl w:ilvl="0">
      <w:start w:val="1"/>
      <w:numFmt w:val="decimal"/>
      <w:pStyle w:val="Ruth-numberedparagraph"/>
      <w:lvlText w:val="%1."/>
      <w:lvlJc w:val="left"/>
      <w:pPr>
        <w:ind w:left="360" w:hanging="360"/>
      </w:pPr>
      <w:rPr>
        <w:rFonts w:ascii="Calibri" w:hAnsi="Calibri"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360"/>
      </w:pPr>
      <w:rPr>
        <w:rFonts w:ascii="Arial" w:hAnsi="Arial" w:cs="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65967668"/>
    <w:multiLevelType w:val="multilevel"/>
    <w:tmpl w:val="870AEE48"/>
    <w:lvl w:ilvl="0">
      <w:start w:val="1"/>
      <w:numFmt w:val="decimal"/>
      <w:pStyle w:val="Ruth-numberedheading"/>
      <w:lvlText w:val="%1."/>
      <w:lvlJc w:val="left"/>
      <w:pPr>
        <w:ind w:left="720" w:hanging="360"/>
      </w:pPr>
      <w:rPr>
        <w:rFonts w:ascii="Arial" w:hAnsi="Arial" w:cs="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
  </w:num>
  <w:num w:numId="2">
    <w:abstractNumId w:val="3"/>
  </w:num>
  <w:num w:numId="3">
    <w:abstractNumId w:val="8"/>
  </w:num>
  <w:num w:numId="4">
    <w:abstractNumId w:val="6"/>
  </w:num>
  <w:num w:numId="5">
    <w:abstractNumId w:val="0"/>
  </w:num>
  <w:num w:numId="6">
    <w:abstractNumId w:val="7"/>
  </w:num>
  <w:num w:numId="7">
    <w:abstractNumId w:val="4"/>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num>
  <w:num w:numId="29">
    <w:abstractNumId w:val="4"/>
  </w:num>
  <w:num w:numId="30">
    <w:abstractNumId w:val="2"/>
  </w:num>
  <w:num w:numId="31">
    <w:abstractNumId w:val="2"/>
  </w:num>
  <w:num w:numId="32">
    <w:abstractNumId w:val="4"/>
  </w:num>
  <w:num w:numId="33">
    <w:abstractNumId w:val="2"/>
  </w:num>
  <w:num w:numId="34">
    <w:abstractNumId w:val="2"/>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7D"/>
    <w:rsid w:val="000071A9"/>
    <w:rsid w:val="000230A3"/>
    <w:rsid w:val="00033AC2"/>
    <w:rsid w:val="00041D65"/>
    <w:rsid w:val="000427D4"/>
    <w:rsid w:val="00054D7B"/>
    <w:rsid w:val="00076FE9"/>
    <w:rsid w:val="00091EC1"/>
    <w:rsid w:val="000A6944"/>
    <w:rsid w:val="000A7A24"/>
    <w:rsid w:val="000A7CE3"/>
    <w:rsid w:val="000B3D02"/>
    <w:rsid w:val="000E1E48"/>
    <w:rsid w:val="000F3C52"/>
    <w:rsid w:val="00121BC4"/>
    <w:rsid w:val="00123A96"/>
    <w:rsid w:val="001439C9"/>
    <w:rsid w:val="0014469A"/>
    <w:rsid w:val="00151391"/>
    <w:rsid w:val="001839FA"/>
    <w:rsid w:val="00196DE0"/>
    <w:rsid w:val="001C32A5"/>
    <w:rsid w:val="001C63E7"/>
    <w:rsid w:val="001C6901"/>
    <w:rsid w:val="001C7C7A"/>
    <w:rsid w:val="001D0605"/>
    <w:rsid w:val="001E0FF5"/>
    <w:rsid w:val="0020619E"/>
    <w:rsid w:val="00227C91"/>
    <w:rsid w:val="0023518B"/>
    <w:rsid w:val="00272033"/>
    <w:rsid w:val="002B4717"/>
    <w:rsid w:val="002C18DC"/>
    <w:rsid w:val="002C24A4"/>
    <w:rsid w:val="002D0277"/>
    <w:rsid w:val="002D4DD7"/>
    <w:rsid w:val="002E5E6C"/>
    <w:rsid w:val="002E67BB"/>
    <w:rsid w:val="00315B99"/>
    <w:rsid w:val="003B0572"/>
    <w:rsid w:val="003C1F37"/>
    <w:rsid w:val="003C7E36"/>
    <w:rsid w:val="003E04B5"/>
    <w:rsid w:val="003E4732"/>
    <w:rsid w:val="003E7C97"/>
    <w:rsid w:val="004112A6"/>
    <w:rsid w:val="004240F5"/>
    <w:rsid w:val="00433212"/>
    <w:rsid w:val="004701C7"/>
    <w:rsid w:val="00473AEB"/>
    <w:rsid w:val="00485322"/>
    <w:rsid w:val="00485C8D"/>
    <w:rsid w:val="00490756"/>
    <w:rsid w:val="004A249E"/>
    <w:rsid w:val="004A32C1"/>
    <w:rsid w:val="004B4ACE"/>
    <w:rsid w:val="004C3997"/>
    <w:rsid w:val="004C545E"/>
    <w:rsid w:val="004D28E3"/>
    <w:rsid w:val="004E2F38"/>
    <w:rsid w:val="004E7148"/>
    <w:rsid w:val="004F5859"/>
    <w:rsid w:val="00502F7A"/>
    <w:rsid w:val="0050343A"/>
    <w:rsid w:val="00537F96"/>
    <w:rsid w:val="00542DED"/>
    <w:rsid w:val="00544385"/>
    <w:rsid w:val="005719DA"/>
    <w:rsid w:val="00576BF4"/>
    <w:rsid w:val="00593CEF"/>
    <w:rsid w:val="00595167"/>
    <w:rsid w:val="005C37F3"/>
    <w:rsid w:val="005D3DDE"/>
    <w:rsid w:val="005F2BF5"/>
    <w:rsid w:val="00604AC9"/>
    <w:rsid w:val="00605C5D"/>
    <w:rsid w:val="00621743"/>
    <w:rsid w:val="0063348B"/>
    <w:rsid w:val="00647C79"/>
    <w:rsid w:val="00654D85"/>
    <w:rsid w:val="00681DEB"/>
    <w:rsid w:val="006B7A80"/>
    <w:rsid w:val="006C34DA"/>
    <w:rsid w:val="006D0220"/>
    <w:rsid w:val="006F3A23"/>
    <w:rsid w:val="0070330E"/>
    <w:rsid w:val="00704653"/>
    <w:rsid w:val="0071633F"/>
    <w:rsid w:val="007324CE"/>
    <w:rsid w:val="00735F42"/>
    <w:rsid w:val="007374B1"/>
    <w:rsid w:val="0075230E"/>
    <w:rsid w:val="0075337D"/>
    <w:rsid w:val="00781356"/>
    <w:rsid w:val="00790C70"/>
    <w:rsid w:val="007B4E11"/>
    <w:rsid w:val="007C013A"/>
    <w:rsid w:val="007C20C9"/>
    <w:rsid w:val="00803B02"/>
    <w:rsid w:val="008146C1"/>
    <w:rsid w:val="0081579F"/>
    <w:rsid w:val="0083388F"/>
    <w:rsid w:val="00841204"/>
    <w:rsid w:val="00847971"/>
    <w:rsid w:val="00852374"/>
    <w:rsid w:val="0085364C"/>
    <w:rsid w:val="008539EB"/>
    <w:rsid w:val="008610BA"/>
    <w:rsid w:val="00882930"/>
    <w:rsid w:val="00897B6C"/>
    <w:rsid w:val="008A2D9E"/>
    <w:rsid w:val="008A3756"/>
    <w:rsid w:val="008D026C"/>
    <w:rsid w:val="008F6ADB"/>
    <w:rsid w:val="009027BB"/>
    <w:rsid w:val="009045EA"/>
    <w:rsid w:val="00912929"/>
    <w:rsid w:val="00927304"/>
    <w:rsid w:val="00930D28"/>
    <w:rsid w:val="009539C6"/>
    <w:rsid w:val="00972117"/>
    <w:rsid w:val="009746B9"/>
    <w:rsid w:val="00991CFA"/>
    <w:rsid w:val="009A1837"/>
    <w:rsid w:val="009B55DE"/>
    <w:rsid w:val="009D430D"/>
    <w:rsid w:val="009E33E6"/>
    <w:rsid w:val="00A114EE"/>
    <w:rsid w:val="00A11D9F"/>
    <w:rsid w:val="00A21A30"/>
    <w:rsid w:val="00A46FDA"/>
    <w:rsid w:val="00A64016"/>
    <w:rsid w:val="00A742C1"/>
    <w:rsid w:val="00A82B8F"/>
    <w:rsid w:val="00A94B12"/>
    <w:rsid w:val="00AB2C8B"/>
    <w:rsid w:val="00AC4CE9"/>
    <w:rsid w:val="00AD6E85"/>
    <w:rsid w:val="00AF1A61"/>
    <w:rsid w:val="00AF6C3A"/>
    <w:rsid w:val="00B039DF"/>
    <w:rsid w:val="00B21473"/>
    <w:rsid w:val="00B40770"/>
    <w:rsid w:val="00B6089F"/>
    <w:rsid w:val="00B70583"/>
    <w:rsid w:val="00BA0539"/>
    <w:rsid w:val="00BA4B50"/>
    <w:rsid w:val="00BB1978"/>
    <w:rsid w:val="00BC5236"/>
    <w:rsid w:val="00BC551D"/>
    <w:rsid w:val="00BD4CB7"/>
    <w:rsid w:val="00BD4F67"/>
    <w:rsid w:val="00BE1E54"/>
    <w:rsid w:val="00BE2B9E"/>
    <w:rsid w:val="00BF6768"/>
    <w:rsid w:val="00C02402"/>
    <w:rsid w:val="00C103F3"/>
    <w:rsid w:val="00C47FA8"/>
    <w:rsid w:val="00C52AAF"/>
    <w:rsid w:val="00C57365"/>
    <w:rsid w:val="00C65FF2"/>
    <w:rsid w:val="00C76151"/>
    <w:rsid w:val="00C80F68"/>
    <w:rsid w:val="00C94557"/>
    <w:rsid w:val="00CD0AD4"/>
    <w:rsid w:val="00CD2F11"/>
    <w:rsid w:val="00CD7410"/>
    <w:rsid w:val="00CE2BAA"/>
    <w:rsid w:val="00CE3D60"/>
    <w:rsid w:val="00CF0C8E"/>
    <w:rsid w:val="00D1621D"/>
    <w:rsid w:val="00D27250"/>
    <w:rsid w:val="00D52C78"/>
    <w:rsid w:val="00D62C43"/>
    <w:rsid w:val="00D63194"/>
    <w:rsid w:val="00D87355"/>
    <w:rsid w:val="00D87965"/>
    <w:rsid w:val="00D92B3E"/>
    <w:rsid w:val="00DA0E14"/>
    <w:rsid w:val="00DB3FF4"/>
    <w:rsid w:val="00DC3207"/>
    <w:rsid w:val="00E02C64"/>
    <w:rsid w:val="00E313E9"/>
    <w:rsid w:val="00E41B7D"/>
    <w:rsid w:val="00E46404"/>
    <w:rsid w:val="00E55D6D"/>
    <w:rsid w:val="00E63A15"/>
    <w:rsid w:val="00E6622C"/>
    <w:rsid w:val="00E81089"/>
    <w:rsid w:val="00E91971"/>
    <w:rsid w:val="00E92B42"/>
    <w:rsid w:val="00EC50A7"/>
    <w:rsid w:val="00ED4BC5"/>
    <w:rsid w:val="00ED68E7"/>
    <w:rsid w:val="00EE4CEA"/>
    <w:rsid w:val="00EF0C90"/>
    <w:rsid w:val="00EF56EB"/>
    <w:rsid w:val="00F205B5"/>
    <w:rsid w:val="00F23725"/>
    <w:rsid w:val="00F35C7D"/>
    <w:rsid w:val="00F35D5E"/>
    <w:rsid w:val="00F57534"/>
    <w:rsid w:val="00F57CF4"/>
    <w:rsid w:val="00F86097"/>
    <w:rsid w:val="00F91B84"/>
    <w:rsid w:val="00F91BBD"/>
    <w:rsid w:val="00F94BF3"/>
    <w:rsid w:val="00F973BE"/>
    <w:rsid w:val="00FB09E4"/>
    <w:rsid w:val="00FC36EF"/>
    <w:rsid w:val="00FE7F06"/>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48C2054-6E35-4A0F-83F1-9381B12C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02"/>
    <w:pPr>
      <w:spacing w:before="60" w:after="6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thsnumberedheading">
    <w:name w:val="Ruth's numbered heading"/>
    <w:basedOn w:val="ListParagraph"/>
    <w:link w:val="RuthsnumberedheadingChar"/>
    <w:autoRedefine/>
    <w:uiPriority w:val="99"/>
    <w:rsid w:val="00F86097"/>
    <w:pPr>
      <w:spacing w:before="240" w:after="240"/>
      <w:ind w:left="0"/>
      <w:contextualSpacing w:val="0"/>
    </w:pPr>
    <w:rPr>
      <w:b/>
      <w:sz w:val="28"/>
      <w:szCs w:val="28"/>
    </w:rPr>
  </w:style>
  <w:style w:type="paragraph" w:styleId="ListParagraph">
    <w:name w:val="List Paragraph"/>
    <w:basedOn w:val="Normal"/>
    <w:link w:val="ListParagraphChar"/>
    <w:uiPriority w:val="99"/>
    <w:qFormat/>
    <w:rsid w:val="000B3D02"/>
    <w:pPr>
      <w:numPr>
        <w:numId w:val="6"/>
      </w:numPr>
      <w:contextualSpacing/>
    </w:pPr>
  </w:style>
  <w:style w:type="character" w:customStyle="1" w:styleId="RuthsnumberedheadingChar">
    <w:name w:val="Ruth's numbered heading Char"/>
    <w:basedOn w:val="DefaultParagraphFont"/>
    <w:link w:val="Ruthsnumberedheading"/>
    <w:uiPriority w:val="99"/>
    <w:locked/>
    <w:rsid w:val="00F86097"/>
    <w:rPr>
      <w:rFonts w:ascii="Arial" w:hAnsi="Arial" w:cs="Times New Roman"/>
      <w:b/>
      <w:sz w:val="28"/>
      <w:szCs w:val="28"/>
    </w:rPr>
  </w:style>
  <w:style w:type="paragraph" w:customStyle="1" w:styleId="Ruth-mainheading">
    <w:name w:val="Ruth - main heading"/>
    <w:basedOn w:val="Normal"/>
    <w:link w:val="Ruth-mainheadingChar"/>
    <w:uiPriority w:val="99"/>
    <w:rsid w:val="00847971"/>
    <w:pPr>
      <w:spacing w:before="120" w:after="240"/>
    </w:pPr>
    <w:rPr>
      <w:b/>
      <w:sz w:val="28"/>
      <w:szCs w:val="28"/>
    </w:rPr>
  </w:style>
  <w:style w:type="paragraph" w:customStyle="1" w:styleId="Ruth-numberedheading">
    <w:name w:val="Ruth - numbered heading"/>
    <w:basedOn w:val="Normal"/>
    <w:link w:val="Ruth-numberedheadingChar"/>
    <w:uiPriority w:val="99"/>
    <w:rsid w:val="00F57534"/>
    <w:pPr>
      <w:numPr>
        <w:numId w:val="3"/>
      </w:numPr>
      <w:spacing w:before="240" w:after="240"/>
      <w:ind w:left="567" w:hanging="567"/>
    </w:pPr>
    <w:rPr>
      <w:b/>
      <w:sz w:val="28"/>
      <w:szCs w:val="28"/>
    </w:rPr>
  </w:style>
  <w:style w:type="character" w:customStyle="1" w:styleId="Ruth-mainheadingChar">
    <w:name w:val="Ruth - main heading Char"/>
    <w:basedOn w:val="DefaultParagraphFont"/>
    <w:link w:val="Ruth-mainheading"/>
    <w:uiPriority w:val="99"/>
    <w:locked/>
    <w:rsid w:val="00847971"/>
    <w:rPr>
      <w:rFonts w:ascii="Arial" w:hAnsi="Arial" w:cs="Times New Roman"/>
      <w:b/>
      <w:sz w:val="28"/>
      <w:szCs w:val="28"/>
    </w:rPr>
  </w:style>
  <w:style w:type="paragraph" w:customStyle="1" w:styleId="Ruth-numberedparagraph">
    <w:name w:val="Ruth - numbered paragraph"/>
    <w:basedOn w:val="ListParagraph"/>
    <w:link w:val="Ruth-numberedparagraphChar"/>
    <w:autoRedefine/>
    <w:uiPriority w:val="99"/>
    <w:rsid w:val="00E46404"/>
    <w:pPr>
      <w:numPr>
        <w:numId w:val="4"/>
      </w:numPr>
      <w:spacing w:before="120" w:after="120"/>
      <w:ind w:left="567" w:hanging="567"/>
      <w:contextualSpacing w:val="0"/>
    </w:pPr>
    <w:rPr>
      <w:rFonts w:ascii="Calibri" w:hAnsi="Calibri"/>
    </w:rPr>
  </w:style>
  <w:style w:type="character" w:customStyle="1" w:styleId="Ruth-numberedheadingChar">
    <w:name w:val="Ruth - numbered heading Char"/>
    <w:basedOn w:val="DefaultParagraphFont"/>
    <w:link w:val="Ruth-numberedheading"/>
    <w:uiPriority w:val="99"/>
    <w:locked/>
    <w:rsid w:val="00F57534"/>
    <w:rPr>
      <w:rFonts w:ascii="Arial" w:hAnsi="Arial" w:cs="Times New Roman"/>
      <w:b/>
      <w:sz w:val="28"/>
      <w:szCs w:val="28"/>
    </w:rPr>
  </w:style>
  <w:style w:type="paragraph" w:customStyle="1" w:styleId="Ruth-bullets">
    <w:name w:val="Ruth - bullets"/>
    <w:basedOn w:val="Normal"/>
    <w:link w:val="Ruth-bulletsChar"/>
    <w:uiPriority w:val="99"/>
    <w:rsid w:val="00847971"/>
    <w:pPr>
      <w:numPr>
        <w:numId w:val="2"/>
      </w:numPr>
      <w:spacing w:before="120" w:after="120"/>
      <w:ind w:left="993" w:hanging="426"/>
    </w:pPr>
  </w:style>
  <w:style w:type="character" w:customStyle="1" w:styleId="ListParagraphChar">
    <w:name w:val="List Paragraph Char"/>
    <w:basedOn w:val="DefaultParagraphFont"/>
    <w:link w:val="ListParagraph"/>
    <w:uiPriority w:val="99"/>
    <w:locked/>
    <w:rsid w:val="000B3D02"/>
    <w:rPr>
      <w:rFonts w:ascii="Arial" w:hAnsi="Arial" w:cs="Times New Roman"/>
      <w:sz w:val="24"/>
      <w:szCs w:val="24"/>
    </w:rPr>
  </w:style>
  <w:style w:type="character" w:customStyle="1" w:styleId="Ruth-numberedparagraphChar">
    <w:name w:val="Ruth - numbered paragraph Char"/>
    <w:basedOn w:val="ListParagraphChar"/>
    <w:link w:val="Ruth-numberedparagraph"/>
    <w:uiPriority w:val="99"/>
    <w:locked/>
    <w:rsid w:val="00E46404"/>
    <w:rPr>
      <w:rFonts w:ascii="Calibri" w:hAnsi="Calibri" w:cs="Times New Roman"/>
      <w:sz w:val="24"/>
      <w:szCs w:val="24"/>
    </w:rPr>
  </w:style>
  <w:style w:type="paragraph" w:customStyle="1" w:styleId="Ruth-title">
    <w:name w:val="Ruth - title"/>
    <w:basedOn w:val="Ruth-mainheading"/>
    <w:link w:val="Ruth-titleChar"/>
    <w:uiPriority w:val="99"/>
    <w:rsid w:val="00847971"/>
    <w:rPr>
      <w:sz w:val="32"/>
      <w:szCs w:val="32"/>
    </w:rPr>
  </w:style>
  <w:style w:type="character" w:customStyle="1" w:styleId="Ruth-bulletsChar">
    <w:name w:val="Ruth - bullets Char"/>
    <w:basedOn w:val="DefaultParagraphFont"/>
    <w:link w:val="Ruth-bullets"/>
    <w:uiPriority w:val="99"/>
    <w:locked/>
    <w:rsid w:val="00847971"/>
    <w:rPr>
      <w:rFonts w:ascii="Arial" w:hAnsi="Arial" w:cs="Times New Roman"/>
      <w:sz w:val="24"/>
      <w:szCs w:val="24"/>
    </w:rPr>
  </w:style>
  <w:style w:type="character" w:customStyle="1" w:styleId="Ruth-titleChar">
    <w:name w:val="Ruth - title Char"/>
    <w:basedOn w:val="Ruth-mainheadingChar"/>
    <w:link w:val="Ruth-title"/>
    <w:uiPriority w:val="99"/>
    <w:locked/>
    <w:rsid w:val="00847971"/>
    <w:rPr>
      <w:rFonts w:ascii="Arial" w:hAnsi="Arial" w:cs="Times New Roman"/>
      <w:b/>
      <w:sz w:val="32"/>
      <w:szCs w:val="32"/>
    </w:rPr>
  </w:style>
  <w:style w:type="paragraph" w:customStyle="1" w:styleId="Ruth-documenttitle">
    <w:name w:val="Ruth - document title"/>
    <w:basedOn w:val="Normal"/>
    <w:link w:val="Ruth-documenttitleChar"/>
    <w:uiPriority w:val="99"/>
    <w:rsid w:val="000B3D02"/>
    <w:pPr>
      <w:spacing w:before="120" w:after="240"/>
    </w:pPr>
    <w:rPr>
      <w:rFonts w:ascii="Calibri" w:hAnsi="Calibri"/>
      <w:b/>
      <w:sz w:val="32"/>
      <w:szCs w:val="32"/>
    </w:rPr>
  </w:style>
  <w:style w:type="paragraph" w:customStyle="1" w:styleId="Ruth-headingnumbered">
    <w:name w:val="Ruth - heading numbered"/>
    <w:basedOn w:val="ListParagraph"/>
    <w:link w:val="Ruth-headingnumberedChar"/>
    <w:uiPriority w:val="99"/>
    <w:rsid w:val="003E7C97"/>
    <w:pPr>
      <w:numPr>
        <w:numId w:val="9"/>
      </w:numPr>
      <w:spacing w:before="240" w:after="240"/>
      <w:contextualSpacing w:val="0"/>
    </w:pPr>
    <w:rPr>
      <w:rFonts w:ascii="Calibri" w:hAnsi="Calibri"/>
      <w:b/>
      <w:sz w:val="28"/>
      <w:szCs w:val="28"/>
    </w:rPr>
  </w:style>
  <w:style w:type="character" w:customStyle="1" w:styleId="Ruth-documenttitleChar">
    <w:name w:val="Ruth - document title Char"/>
    <w:basedOn w:val="DefaultParagraphFont"/>
    <w:link w:val="Ruth-documenttitle"/>
    <w:uiPriority w:val="99"/>
    <w:locked/>
    <w:rsid w:val="000B3D02"/>
    <w:rPr>
      <w:rFonts w:ascii="Calibri" w:hAnsi="Calibri" w:cs="Times New Roman"/>
      <w:b/>
      <w:sz w:val="32"/>
      <w:szCs w:val="32"/>
    </w:rPr>
  </w:style>
  <w:style w:type="paragraph" w:customStyle="1" w:styleId="Ruth-numberedparargraph">
    <w:name w:val="Ruth - numbered parargraph"/>
    <w:basedOn w:val="ListParagraph"/>
    <w:link w:val="Ruth-numberedparargraphChar"/>
    <w:uiPriority w:val="99"/>
    <w:rsid w:val="009045EA"/>
    <w:pPr>
      <w:numPr>
        <w:ilvl w:val="1"/>
        <w:numId w:val="7"/>
      </w:numPr>
      <w:contextualSpacing w:val="0"/>
    </w:pPr>
    <w:rPr>
      <w:rFonts w:ascii="Calibri" w:hAnsi="Calibri"/>
    </w:rPr>
  </w:style>
  <w:style w:type="character" w:customStyle="1" w:styleId="Ruth-headingnumberedChar">
    <w:name w:val="Ruth - heading numbered Char"/>
    <w:basedOn w:val="ListParagraphChar"/>
    <w:link w:val="Ruth-headingnumbered"/>
    <w:uiPriority w:val="99"/>
    <w:locked/>
    <w:rsid w:val="003E7C97"/>
    <w:rPr>
      <w:rFonts w:ascii="Calibri" w:hAnsi="Calibri" w:cs="Times New Roman"/>
      <w:b/>
      <w:sz w:val="28"/>
      <w:szCs w:val="28"/>
    </w:rPr>
  </w:style>
  <w:style w:type="paragraph" w:customStyle="1" w:styleId="Ruth-paragraphblank">
    <w:name w:val="Ruth - paragraph blank"/>
    <w:basedOn w:val="Normal"/>
    <w:link w:val="Ruth-paragraphblankChar"/>
    <w:uiPriority w:val="99"/>
    <w:rsid w:val="000B3D02"/>
    <w:pPr>
      <w:spacing w:before="120" w:after="120"/>
      <w:ind w:left="709"/>
    </w:pPr>
    <w:rPr>
      <w:rFonts w:ascii="Calibri" w:hAnsi="Calibri"/>
    </w:rPr>
  </w:style>
  <w:style w:type="character" w:customStyle="1" w:styleId="Ruth-numberedparargraphChar">
    <w:name w:val="Ruth - numbered parargraph Char"/>
    <w:basedOn w:val="ListParagraphChar"/>
    <w:link w:val="Ruth-numberedparargraph"/>
    <w:uiPriority w:val="99"/>
    <w:locked/>
    <w:rsid w:val="009045EA"/>
    <w:rPr>
      <w:rFonts w:ascii="Calibri" w:hAnsi="Calibri" w:cs="Times New Roman"/>
      <w:sz w:val="24"/>
      <w:szCs w:val="24"/>
    </w:rPr>
  </w:style>
  <w:style w:type="paragraph" w:customStyle="1" w:styleId="Ruth-bullet">
    <w:name w:val="Ruth - bullet"/>
    <w:basedOn w:val="ListParagraph"/>
    <w:link w:val="Ruth-bulletChar"/>
    <w:qFormat/>
    <w:rsid w:val="00A114EE"/>
    <w:pPr>
      <w:numPr>
        <w:numId w:val="8"/>
      </w:numPr>
    </w:pPr>
    <w:rPr>
      <w:rFonts w:ascii="Calibri" w:hAnsi="Calibri"/>
    </w:rPr>
  </w:style>
  <w:style w:type="character" w:customStyle="1" w:styleId="Ruth-paragraphblankChar">
    <w:name w:val="Ruth - paragraph blank Char"/>
    <w:basedOn w:val="DefaultParagraphFont"/>
    <w:link w:val="Ruth-paragraphblank"/>
    <w:uiPriority w:val="99"/>
    <w:locked/>
    <w:rsid w:val="000B3D02"/>
    <w:rPr>
      <w:rFonts w:ascii="Calibri" w:hAnsi="Calibri" w:cs="Times New Roman"/>
      <w:sz w:val="24"/>
      <w:szCs w:val="24"/>
    </w:rPr>
  </w:style>
  <w:style w:type="character" w:customStyle="1" w:styleId="Ruth-bulletChar">
    <w:name w:val="Ruth - bullet Char"/>
    <w:basedOn w:val="ListParagraphChar"/>
    <w:link w:val="Ruth-bullet"/>
    <w:locked/>
    <w:rsid w:val="00A114EE"/>
    <w:rPr>
      <w:rFonts w:ascii="Calibri" w:hAnsi="Calibri" w:cs="Times New Roman"/>
      <w:sz w:val="24"/>
      <w:szCs w:val="24"/>
    </w:rPr>
  </w:style>
  <w:style w:type="character" w:styleId="Hyperlink">
    <w:name w:val="Hyperlink"/>
    <w:basedOn w:val="DefaultParagraphFont"/>
    <w:uiPriority w:val="99"/>
    <w:rsid w:val="0071633F"/>
    <w:rPr>
      <w:rFonts w:cs="Times New Roman"/>
      <w:color w:val="0000FF"/>
      <w:u w:val="single"/>
    </w:rPr>
  </w:style>
  <w:style w:type="paragraph" w:customStyle="1" w:styleId="CharCharChar">
    <w:name w:val="Char Char Char"/>
    <w:basedOn w:val="Normal"/>
    <w:uiPriority w:val="99"/>
    <w:rsid w:val="0071633F"/>
    <w:pPr>
      <w:spacing w:before="0" w:after="160" w:line="240" w:lineRule="exact"/>
    </w:pPr>
    <w:rPr>
      <w:rFonts w:ascii="Tahoma" w:hAnsi="Tahoma" w:cs="Tahoma"/>
      <w:sz w:val="20"/>
      <w:szCs w:val="20"/>
      <w:lang w:val="en-US" w:eastAsia="en-US"/>
    </w:rPr>
  </w:style>
  <w:style w:type="character" w:styleId="FollowedHyperlink">
    <w:name w:val="FollowedHyperlink"/>
    <w:basedOn w:val="DefaultParagraphFont"/>
    <w:uiPriority w:val="99"/>
    <w:rsid w:val="0071633F"/>
    <w:rPr>
      <w:rFonts w:cs="Times New Roman"/>
      <w:color w:val="800080"/>
      <w:u w:val="single"/>
    </w:rPr>
  </w:style>
  <w:style w:type="paragraph" w:customStyle="1" w:styleId="Default">
    <w:name w:val="Default"/>
    <w:uiPriority w:val="99"/>
    <w:rsid w:val="00BA0539"/>
    <w:pPr>
      <w:autoSpaceDE w:val="0"/>
      <w:autoSpaceDN w:val="0"/>
      <w:adjustRightInd w:val="0"/>
      <w:spacing w:before="60" w:after="60"/>
    </w:pPr>
    <w:rPr>
      <w:rFonts w:ascii="Arial" w:hAnsi="Arial" w:cs="Arial"/>
      <w:color w:val="000000"/>
      <w:sz w:val="24"/>
      <w:szCs w:val="24"/>
    </w:rPr>
  </w:style>
  <w:style w:type="paragraph" w:styleId="Header">
    <w:name w:val="header"/>
    <w:basedOn w:val="Normal"/>
    <w:link w:val="HeaderChar"/>
    <w:uiPriority w:val="99"/>
    <w:rsid w:val="000A7A24"/>
    <w:pPr>
      <w:tabs>
        <w:tab w:val="center" w:pos="4513"/>
        <w:tab w:val="right" w:pos="9026"/>
      </w:tabs>
    </w:pPr>
  </w:style>
  <w:style w:type="character" w:customStyle="1" w:styleId="HeaderChar">
    <w:name w:val="Header Char"/>
    <w:basedOn w:val="DefaultParagraphFont"/>
    <w:link w:val="Header"/>
    <w:uiPriority w:val="99"/>
    <w:locked/>
    <w:rsid w:val="000A7A24"/>
    <w:rPr>
      <w:rFonts w:ascii="Arial" w:hAnsi="Arial" w:cs="Times New Roman"/>
      <w:sz w:val="24"/>
      <w:szCs w:val="24"/>
    </w:rPr>
  </w:style>
  <w:style w:type="paragraph" w:styleId="Footer">
    <w:name w:val="footer"/>
    <w:basedOn w:val="Normal"/>
    <w:link w:val="FooterChar"/>
    <w:uiPriority w:val="99"/>
    <w:rsid w:val="000A7A24"/>
    <w:pPr>
      <w:tabs>
        <w:tab w:val="center" w:pos="4513"/>
        <w:tab w:val="right" w:pos="9026"/>
      </w:tabs>
    </w:pPr>
  </w:style>
  <w:style w:type="character" w:customStyle="1" w:styleId="FooterChar">
    <w:name w:val="Footer Char"/>
    <w:basedOn w:val="DefaultParagraphFont"/>
    <w:link w:val="Footer"/>
    <w:uiPriority w:val="99"/>
    <w:locked/>
    <w:rsid w:val="000A7A24"/>
    <w:rPr>
      <w:rFonts w:ascii="Arial" w:hAnsi="Arial" w:cs="Times New Roman"/>
      <w:sz w:val="24"/>
      <w:szCs w:val="24"/>
    </w:rPr>
  </w:style>
  <w:style w:type="paragraph" w:customStyle="1" w:styleId="CharCharChar1">
    <w:name w:val="Char Char Char1"/>
    <w:basedOn w:val="Normal"/>
    <w:uiPriority w:val="99"/>
    <w:rsid w:val="00EE4CEA"/>
    <w:pPr>
      <w:spacing w:before="0" w:after="160" w:line="240" w:lineRule="exact"/>
    </w:pPr>
    <w:rPr>
      <w:rFonts w:ascii="Tahoma" w:hAnsi="Tahoma" w:cs="Tahoma"/>
      <w:sz w:val="20"/>
      <w:szCs w:val="20"/>
      <w:lang w:val="en-US" w:eastAsia="en-US"/>
    </w:rPr>
  </w:style>
  <w:style w:type="paragraph" w:customStyle="1" w:styleId="Ruth-headingunnumbered">
    <w:name w:val="Ruth - heading unnumbered"/>
    <w:basedOn w:val="Ruth-documenttitle"/>
    <w:link w:val="Ruth-headingunnumberedChar"/>
    <w:uiPriority w:val="99"/>
    <w:rsid w:val="000B3D02"/>
    <w:rPr>
      <w:sz w:val="28"/>
      <w:szCs w:val="28"/>
    </w:rPr>
  </w:style>
  <w:style w:type="character" w:customStyle="1" w:styleId="Ruth-headingunnumberedChar">
    <w:name w:val="Ruth - heading unnumbered Char"/>
    <w:basedOn w:val="Ruth-documenttitleChar"/>
    <w:link w:val="Ruth-headingunnumbered"/>
    <w:uiPriority w:val="99"/>
    <w:locked/>
    <w:rsid w:val="000B3D02"/>
    <w:rPr>
      <w:rFonts w:ascii="Calibri" w:hAnsi="Calibri" w:cs="Times New Roman"/>
      <w:b/>
      <w:sz w:val="28"/>
      <w:szCs w:val="28"/>
    </w:rPr>
  </w:style>
  <w:style w:type="paragraph" w:styleId="BalloonText">
    <w:name w:val="Balloon Text"/>
    <w:basedOn w:val="Normal"/>
    <w:link w:val="BalloonTextChar"/>
    <w:uiPriority w:val="99"/>
    <w:semiHidden/>
    <w:rsid w:val="00227C91"/>
    <w:rPr>
      <w:rFonts w:ascii="Tahoma" w:hAnsi="Tahoma" w:cs="Tahoma"/>
      <w:sz w:val="16"/>
      <w:szCs w:val="16"/>
    </w:rPr>
  </w:style>
  <w:style w:type="character" w:customStyle="1" w:styleId="BalloonTextChar">
    <w:name w:val="Balloon Text Char"/>
    <w:basedOn w:val="DefaultParagraphFont"/>
    <w:link w:val="BalloonText"/>
    <w:uiPriority w:val="99"/>
    <w:semiHidden/>
    <w:rsid w:val="004E587F"/>
    <w:rPr>
      <w:sz w:val="0"/>
      <w:szCs w:val="0"/>
    </w:rPr>
  </w:style>
  <w:style w:type="numbering" w:customStyle="1" w:styleId="Ruth-numberedparagraphoutline">
    <w:name w:val="Ruth - numbered paragraph outline"/>
    <w:rsid w:val="004E587F"/>
    <w:pPr>
      <w:numPr>
        <w:numId w:val="5"/>
      </w:numPr>
    </w:pPr>
  </w:style>
  <w:style w:type="numbering" w:customStyle="1" w:styleId="Ruthslist">
    <w:name w:val="Ruth's list"/>
    <w:rsid w:val="004E587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B886-793F-43F8-BCC4-ADB7B332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1198</Words>
  <Characters>6833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rlowry001</dc:creator>
  <cp:keywords/>
  <dc:description/>
  <cp:lastModifiedBy>Rawcliffe, Cath</cp:lastModifiedBy>
  <cp:revision>2</cp:revision>
  <cp:lastPrinted>2010-05-12T09:13:00Z</cp:lastPrinted>
  <dcterms:created xsi:type="dcterms:W3CDTF">2014-06-18T14:41:00Z</dcterms:created>
  <dcterms:modified xsi:type="dcterms:W3CDTF">2014-06-18T14:41:00Z</dcterms:modified>
</cp:coreProperties>
</file>